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C5FF" w14:textId="77777777" w:rsidR="00657868" w:rsidRPr="00494D07" w:rsidRDefault="00657868" w:rsidP="00494D07">
      <w:pPr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  <w:r w:rsidRPr="00494D07">
        <w:rPr>
          <w:rFonts w:asciiTheme="minorHAnsi" w:hAnsiTheme="minorHAnsi" w:cs="Arial"/>
          <w:sz w:val="16"/>
          <w:szCs w:val="16"/>
        </w:rPr>
        <w:t>COMUNICATO STAMPA</w:t>
      </w:r>
    </w:p>
    <w:p w14:paraId="249678D6" w14:textId="77777777" w:rsidR="009A770D" w:rsidRPr="003F0F73" w:rsidRDefault="009A770D" w:rsidP="009A770D">
      <w:pPr>
        <w:spacing w:after="60" w:line="240" w:lineRule="auto"/>
        <w:jc w:val="center"/>
        <w:rPr>
          <w:rFonts w:asciiTheme="minorHAnsi" w:hAnsiTheme="minorHAnsi" w:cs="Arial"/>
          <w:b/>
          <w:i/>
          <w:sz w:val="30"/>
          <w:szCs w:val="30"/>
        </w:rPr>
      </w:pPr>
      <w:r>
        <w:rPr>
          <w:rFonts w:asciiTheme="minorHAnsi" w:hAnsiTheme="minorHAnsi" w:cs="Arial"/>
          <w:b/>
          <w:i/>
          <w:sz w:val="30"/>
          <w:szCs w:val="30"/>
        </w:rPr>
        <w:t>Premesse di Vendemmia 2021 a Donnafugata</w:t>
      </w:r>
    </w:p>
    <w:p w14:paraId="71C23524" w14:textId="77777777" w:rsidR="009A770D" w:rsidRDefault="009A770D" w:rsidP="009A770D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L’andamento dell’annata a Contessa Entellina, Pantelleria, Vittoria e sull’Etna.</w:t>
      </w:r>
    </w:p>
    <w:p w14:paraId="063C444C" w14:textId="2B68139E" w:rsidR="00683904" w:rsidRDefault="00BB438B" w:rsidP="00F11DA4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r>
        <w:rPr>
          <w:rFonts w:asciiTheme="minorHAnsi" w:eastAsia="Times New Roman" w:hAnsiTheme="minorHAnsi" w:cs="Arial"/>
          <w:lang w:eastAsia="it-IT"/>
        </w:rPr>
        <w:t xml:space="preserve">Le premesse della </w:t>
      </w:r>
      <w:r w:rsidRPr="00F62F6D">
        <w:rPr>
          <w:rFonts w:asciiTheme="minorHAnsi" w:eastAsia="Times New Roman" w:hAnsiTheme="minorHAnsi" w:cs="Arial"/>
          <w:b/>
          <w:bCs/>
          <w:lang w:eastAsia="it-IT"/>
        </w:rPr>
        <w:t>vendemmia 20</w:t>
      </w:r>
      <w:r w:rsidR="00F11DA4" w:rsidRPr="00F62F6D">
        <w:rPr>
          <w:rFonts w:asciiTheme="minorHAnsi" w:eastAsia="Times New Roman" w:hAnsiTheme="minorHAnsi" w:cs="Arial"/>
          <w:b/>
          <w:bCs/>
          <w:lang w:eastAsia="it-IT"/>
        </w:rPr>
        <w:t>21</w:t>
      </w:r>
      <w:r>
        <w:rPr>
          <w:rFonts w:asciiTheme="minorHAnsi" w:eastAsia="Times New Roman" w:hAnsiTheme="minorHAnsi" w:cs="Arial"/>
          <w:lang w:eastAsia="it-IT"/>
        </w:rPr>
        <w:t xml:space="preserve"> </w:t>
      </w:r>
      <w:r w:rsidR="00F11DA4">
        <w:rPr>
          <w:rFonts w:asciiTheme="minorHAnsi" w:eastAsia="Times New Roman" w:hAnsiTheme="minorHAnsi" w:cs="Arial"/>
          <w:lang w:eastAsia="it-IT"/>
        </w:rPr>
        <w:t xml:space="preserve">a Donnafugata </w:t>
      </w:r>
      <w:r w:rsidR="008D5909">
        <w:rPr>
          <w:rFonts w:asciiTheme="minorHAnsi" w:eastAsia="Times New Roman" w:hAnsiTheme="minorHAnsi" w:cs="Arial"/>
          <w:lang w:eastAsia="it-IT"/>
        </w:rPr>
        <w:t xml:space="preserve">sono </w:t>
      </w:r>
      <w:r w:rsidR="005105E5">
        <w:rPr>
          <w:rFonts w:asciiTheme="minorHAnsi" w:eastAsia="Times New Roman" w:hAnsiTheme="minorHAnsi" w:cs="Arial"/>
          <w:lang w:eastAsia="it-IT"/>
        </w:rPr>
        <w:t xml:space="preserve">buone </w:t>
      </w:r>
      <w:r w:rsidR="00F11DA4">
        <w:rPr>
          <w:rFonts w:asciiTheme="minorHAnsi" w:eastAsia="Times New Roman" w:hAnsiTheme="minorHAnsi" w:cs="Arial"/>
          <w:lang w:eastAsia="it-IT"/>
        </w:rPr>
        <w:t xml:space="preserve">grazie </w:t>
      </w:r>
      <w:r w:rsidR="005105E5">
        <w:rPr>
          <w:rFonts w:asciiTheme="minorHAnsi" w:eastAsia="Times New Roman" w:hAnsiTheme="minorHAnsi" w:cs="Arial"/>
          <w:lang w:eastAsia="it-IT"/>
        </w:rPr>
        <w:t xml:space="preserve">alle pratiche agricole orientate alla qualità e </w:t>
      </w:r>
      <w:r w:rsidR="00F11DA4">
        <w:rPr>
          <w:rFonts w:asciiTheme="minorHAnsi" w:eastAsia="Times New Roman" w:hAnsiTheme="minorHAnsi" w:cs="Arial"/>
          <w:lang w:eastAsia="it-IT"/>
        </w:rPr>
        <w:t xml:space="preserve">alle </w:t>
      </w:r>
      <w:r w:rsidR="00A96AB7">
        <w:rPr>
          <w:rFonts w:asciiTheme="minorHAnsi" w:eastAsia="Times New Roman" w:hAnsiTheme="minorHAnsi" w:cs="Arial"/>
          <w:b/>
          <w:bCs/>
          <w:lang w:eastAsia="it-IT"/>
        </w:rPr>
        <w:t>favorevoli</w:t>
      </w:r>
      <w:r w:rsidR="00F11DA4" w:rsidRPr="00F62F6D">
        <w:rPr>
          <w:rFonts w:asciiTheme="minorHAnsi" w:eastAsia="Times New Roman" w:hAnsiTheme="minorHAnsi" w:cs="Arial"/>
          <w:b/>
          <w:bCs/>
          <w:lang w:eastAsia="it-IT"/>
        </w:rPr>
        <w:t xml:space="preserve"> condizioni climatiche</w:t>
      </w:r>
      <w:r w:rsidR="00F11DA4">
        <w:rPr>
          <w:rFonts w:asciiTheme="minorHAnsi" w:eastAsia="Times New Roman" w:hAnsiTheme="minorHAnsi" w:cs="Arial"/>
          <w:lang w:eastAsia="it-IT"/>
        </w:rPr>
        <w:t xml:space="preserve"> che si sono </w:t>
      </w:r>
      <w:r w:rsidR="005105E5">
        <w:rPr>
          <w:rFonts w:asciiTheme="minorHAnsi" w:eastAsia="Times New Roman" w:hAnsiTheme="minorHAnsi" w:cs="Arial"/>
          <w:lang w:eastAsia="it-IT"/>
        </w:rPr>
        <w:t xml:space="preserve">registrate </w:t>
      </w:r>
      <w:r w:rsidR="00F62F6D">
        <w:rPr>
          <w:rFonts w:asciiTheme="minorHAnsi" w:eastAsia="Times New Roman" w:hAnsiTheme="minorHAnsi" w:cs="Arial"/>
          <w:lang w:eastAsia="it-IT"/>
        </w:rPr>
        <w:t>finora</w:t>
      </w:r>
      <w:r w:rsidR="00F11DA4">
        <w:rPr>
          <w:rFonts w:asciiTheme="minorHAnsi" w:eastAsia="Times New Roman" w:hAnsiTheme="minorHAnsi" w:cs="Arial"/>
          <w:lang w:eastAsia="it-IT"/>
        </w:rPr>
        <w:t>.</w:t>
      </w:r>
      <w:r w:rsidR="00B72A15">
        <w:rPr>
          <w:rFonts w:asciiTheme="minorHAnsi" w:eastAsia="Times New Roman" w:hAnsiTheme="minorHAnsi" w:cs="Arial"/>
          <w:lang w:eastAsia="it-IT"/>
        </w:rPr>
        <w:t xml:space="preserve"> </w:t>
      </w:r>
    </w:p>
    <w:p w14:paraId="033B8E4B" w14:textId="79E53FCF" w:rsidR="00F11DA4" w:rsidRDefault="00F11DA4" w:rsidP="00F11DA4">
      <w:pPr>
        <w:spacing w:after="60" w:line="240" w:lineRule="auto"/>
        <w:jc w:val="both"/>
        <w:rPr>
          <w:spacing w:val="-4"/>
        </w:rPr>
      </w:pPr>
      <w:r>
        <w:rPr>
          <w:rFonts w:asciiTheme="minorHAnsi" w:eastAsia="Times New Roman" w:hAnsiTheme="minorHAnsi" w:cs="Arial"/>
          <w:lang w:eastAsia="it-IT"/>
        </w:rPr>
        <w:t xml:space="preserve">Da un punto di vista </w:t>
      </w:r>
      <w:r w:rsidRPr="00861B90">
        <w:rPr>
          <w:spacing w:val="-4"/>
        </w:rPr>
        <w:t xml:space="preserve">punto di vista </w:t>
      </w:r>
      <w:r w:rsidRPr="00F62F6D">
        <w:rPr>
          <w:b/>
          <w:bCs/>
          <w:spacing w:val="-4"/>
        </w:rPr>
        <w:t>pluviometrico,</w:t>
      </w:r>
      <w:r>
        <w:rPr>
          <w:spacing w:val="-4"/>
        </w:rPr>
        <w:t xml:space="preserve"> le precipitazioni si sono concentrate</w:t>
      </w:r>
      <w:r w:rsidRPr="00861B90">
        <w:rPr>
          <w:spacing w:val="-4"/>
        </w:rPr>
        <w:t xml:space="preserve"> </w:t>
      </w:r>
      <w:r w:rsidR="00F62F6D">
        <w:rPr>
          <w:spacing w:val="-4"/>
        </w:rPr>
        <w:t xml:space="preserve">in inverno, </w:t>
      </w:r>
      <w:r w:rsidRPr="00861B90">
        <w:rPr>
          <w:spacing w:val="-4"/>
        </w:rPr>
        <w:t>in particolare nel mese di febbraio e marzo,</w:t>
      </w:r>
      <w:r>
        <w:rPr>
          <w:spacing w:val="-4"/>
        </w:rPr>
        <w:t xml:space="preserve"> mentre </w:t>
      </w:r>
      <w:r w:rsidRPr="00861B90">
        <w:rPr>
          <w:spacing w:val="-4"/>
        </w:rPr>
        <w:t>la primavera è stata asciutta</w:t>
      </w:r>
      <w:r w:rsidR="00790375">
        <w:rPr>
          <w:spacing w:val="-4"/>
        </w:rPr>
        <w:t xml:space="preserve">; i vigneti sono in buone condizioni e </w:t>
      </w:r>
      <w:r w:rsidR="00A96AB7">
        <w:rPr>
          <w:spacing w:val="-4"/>
        </w:rPr>
        <w:t>le delicate fasi di fioritura e allegagione si sono svolte regolarmente.</w:t>
      </w:r>
    </w:p>
    <w:p w14:paraId="2CD0B3C7" w14:textId="3D1874F8" w:rsidR="00F62F6D" w:rsidRDefault="00B72A15" w:rsidP="00F11DA4">
      <w:pPr>
        <w:spacing w:after="60" w:line="240" w:lineRule="auto"/>
        <w:jc w:val="both"/>
        <w:rPr>
          <w:spacing w:val="-4"/>
        </w:rPr>
      </w:pPr>
      <w:r w:rsidRPr="001C24F2">
        <w:rPr>
          <w:noProof/>
          <w:spacing w:val="-4"/>
        </w:rPr>
        <w:drawing>
          <wp:anchor distT="0" distB="0" distL="114300" distR="114300" simplePos="0" relativeHeight="251659264" behindDoc="0" locked="0" layoutInCell="1" allowOverlap="1" wp14:anchorId="01467C03" wp14:editId="1FD07C6D">
            <wp:simplePos x="0" y="0"/>
            <wp:positionH relativeFrom="column">
              <wp:posOffset>3659505</wp:posOffset>
            </wp:positionH>
            <wp:positionV relativeFrom="paragraph">
              <wp:posOffset>8255</wp:posOffset>
            </wp:positionV>
            <wp:extent cx="2843530" cy="2141220"/>
            <wp:effectExtent l="0" t="0" r="0" b="0"/>
            <wp:wrapSquare wrapText="bothSides"/>
            <wp:docPr id="6" name="Immagine 6" descr="Immagine che contiene esterni, erba, cielo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esterni, erba, cielo, pian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28435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04">
        <w:rPr>
          <w:spacing w:val="-4"/>
        </w:rPr>
        <w:t xml:space="preserve">Le </w:t>
      </w:r>
      <w:r w:rsidR="00683904" w:rsidRPr="00F62F6D">
        <w:rPr>
          <w:b/>
          <w:bCs/>
          <w:spacing w:val="-4"/>
        </w:rPr>
        <w:t>temperature</w:t>
      </w:r>
      <w:r w:rsidR="00683904">
        <w:rPr>
          <w:spacing w:val="-4"/>
        </w:rPr>
        <w:t xml:space="preserve"> </w:t>
      </w:r>
      <w:r w:rsidR="00F62F6D">
        <w:rPr>
          <w:spacing w:val="-4"/>
        </w:rPr>
        <w:t xml:space="preserve">sono in linea con </w:t>
      </w:r>
      <w:r w:rsidR="00683904">
        <w:rPr>
          <w:spacing w:val="-4"/>
        </w:rPr>
        <w:t xml:space="preserve">la media degli </w:t>
      </w:r>
      <w:r w:rsidR="00F62F6D">
        <w:rPr>
          <w:spacing w:val="-4"/>
        </w:rPr>
        <w:t xml:space="preserve">ultimi </w:t>
      </w:r>
      <w:r w:rsidR="00683904">
        <w:rPr>
          <w:spacing w:val="-4"/>
        </w:rPr>
        <w:t>anni: solamente a fine giugno si è registrat</w:t>
      </w:r>
      <w:r w:rsidR="00707845">
        <w:rPr>
          <w:spacing w:val="-4"/>
        </w:rPr>
        <w:t>o un picco di caldo che ha rallentato la fase vegetativa delle piante, compensato poi dagli abbassamenti di temperatura di luglio</w:t>
      </w:r>
      <w:r w:rsidR="00F62F6D">
        <w:rPr>
          <w:spacing w:val="-4"/>
        </w:rPr>
        <w:t>, che hanno garantito una ripresa del normale ciclo produttivo della pianta.</w:t>
      </w:r>
    </w:p>
    <w:p w14:paraId="7F311124" w14:textId="77777777" w:rsidR="00A96AB7" w:rsidRDefault="00A96AB7" w:rsidP="00707845">
      <w:pPr>
        <w:spacing w:after="60" w:line="240" w:lineRule="auto"/>
        <w:jc w:val="both"/>
        <w:rPr>
          <w:spacing w:val="-4"/>
        </w:rPr>
      </w:pPr>
    </w:p>
    <w:p w14:paraId="66AF9727" w14:textId="2225526F" w:rsidR="00707845" w:rsidRDefault="00707845" w:rsidP="00707845">
      <w:pPr>
        <w:spacing w:after="60" w:line="240" w:lineRule="auto"/>
        <w:jc w:val="both"/>
        <w:rPr>
          <w:spacing w:val="-4"/>
        </w:rPr>
      </w:pPr>
      <w:r>
        <w:rPr>
          <w:spacing w:val="-4"/>
        </w:rPr>
        <w:t>“</w:t>
      </w:r>
      <w:r w:rsidR="000511E8">
        <w:rPr>
          <w:spacing w:val="-4"/>
        </w:rPr>
        <w:t>Il grande lavoro che abbiamo fatto in vigna e l</w:t>
      </w:r>
      <w:r w:rsidRPr="00707845">
        <w:rPr>
          <w:spacing w:val="-4"/>
        </w:rPr>
        <w:t xml:space="preserve">e condizioni meteo climatiche </w:t>
      </w:r>
      <w:r w:rsidR="000511E8">
        <w:rPr>
          <w:spacing w:val="-4"/>
        </w:rPr>
        <w:t>avute finora</w:t>
      </w:r>
      <w:r w:rsidRPr="00707845">
        <w:rPr>
          <w:spacing w:val="-4"/>
        </w:rPr>
        <w:t xml:space="preserve"> - afferma </w:t>
      </w:r>
      <w:r w:rsidRPr="00787EF5">
        <w:rPr>
          <w:b/>
          <w:bCs/>
          <w:spacing w:val="-4"/>
        </w:rPr>
        <w:t>Antonio Rall</w:t>
      </w:r>
      <w:r w:rsidRPr="00707845">
        <w:rPr>
          <w:spacing w:val="-4"/>
        </w:rPr>
        <w:t xml:space="preserve">o, agronomo e </w:t>
      </w:r>
      <w:proofErr w:type="spellStart"/>
      <w:r w:rsidRPr="00707845">
        <w:rPr>
          <w:spacing w:val="-4"/>
        </w:rPr>
        <w:t>winemaker</w:t>
      </w:r>
      <w:proofErr w:type="spellEnd"/>
      <w:r w:rsidRPr="00707845">
        <w:rPr>
          <w:spacing w:val="-4"/>
        </w:rPr>
        <w:t xml:space="preserve"> dell’azienda di famiglia – stanno favorendo un </w:t>
      </w:r>
      <w:r w:rsidR="000511E8">
        <w:rPr>
          <w:spacing w:val="-4"/>
        </w:rPr>
        <w:t>equilibrato ciclo vegeto-produttivo</w:t>
      </w:r>
      <w:r w:rsidR="00F96F9B">
        <w:rPr>
          <w:spacing w:val="-4"/>
        </w:rPr>
        <w:t xml:space="preserve">. Prevediamo </w:t>
      </w:r>
      <w:r w:rsidRPr="00707845">
        <w:rPr>
          <w:spacing w:val="-4"/>
        </w:rPr>
        <w:t xml:space="preserve">che la </w:t>
      </w:r>
      <w:r w:rsidRPr="00787EF5">
        <w:rPr>
          <w:b/>
          <w:bCs/>
          <w:spacing w:val="-4"/>
        </w:rPr>
        <w:t>vendemmia</w:t>
      </w:r>
      <w:r w:rsidRPr="00707845">
        <w:rPr>
          <w:spacing w:val="-4"/>
        </w:rPr>
        <w:t xml:space="preserve"> </w:t>
      </w:r>
      <w:r w:rsidR="00816809">
        <w:rPr>
          <w:spacing w:val="-4"/>
        </w:rPr>
        <w:t xml:space="preserve">seguirà le consuete </w:t>
      </w:r>
      <w:r w:rsidRPr="00707845">
        <w:rPr>
          <w:spacing w:val="-4"/>
        </w:rPr>
        <w:t xml:space="preserve">epoche di maturazione dei </w:t>
      </w:r>
      <w:r w:rsidR="00F96F9B">
        <w:rPr>
          <w:spacing w:val="-4"/>
        </w:rPr>
        <w:t xml:space="preserve">diversi </w:t>
      </w:r>
      <w:r w:rsidRPr="00707845">
        <w:rPr>
          <w:spacing w:val="-4"/>
        </w:rPr>
        <w:t>vitigni</w:t>
      </w:r>
      <w:r w:rsidR="00F96F9B">
        <w:rPr>
          <w:spacing w:val="-4"/>
        </w:rPr>
        <w:t xml:space="preserve"> nei vari territori. Da Contessa Entellina fino all’Etna, da agosto ad ottobre inoltrato, sarà una lunga vendemmia.</w:t>
      </w:r>
      <w:r>
        <w:rPr>
          <w:spacing w:val="-4"/>
        </w:rPr>
        <w:t>”</w:t>
      </w:r>
    </w:p>
    <w:p w14:paraId="0B11881F" w14:textId="77777777" w:rsidR="00790375" w:rsidRDefault="00790375" w:rsidP="00F62F6D">
      <w:pPr>
        <w:spacing w:before="40" w:after="40" w:line="240" w:lineRule="auto"/>
        <w:jc w:val="both"/>
        <w:textAlignment w:val="top"/>
        <w:rPr>
          <w:spacing w:val="-4"/>
        </w:rPr>
      </w:pPr>
    </w:p>
    <w:p w14:paraId="006C0FC3" w14:textId="7D38EB11" w:rsidR="00B55AA0" w:rsidRDefault="00790375" w:rsidP="00F62F6D">
      <w:pPr>
        <w:spacing w:before="40" w:after="40" w:line="240" w:lineRule="auto"/>
        <w:jc w:val="both"/>
        <w:textAlignment w:val="top"/>
        <w:rPr>
          <w:spacing w:val="-4"/>
        </w:rPr>
      </w:pPr>
      <w:r>
        <w:rPr>
          <w:spacing w:val="-4"/>
        </w:rPr>
        <w:t>A</w:t>
      </w:r>
      <w:r w:rsidR="002E5A40">
        <w:rPr>
          <w:spacing w:val="-4"/>
        </w:rPr>
        <w:t xml:space="preserve">vvio nella </w:t>
      </w:r>
      <w:r w:rsidR="002E5A40" w:rsidRPr="00787EF5">
        <w:rPr>
          <w:b/>
          <w:bCs/>
          <w:spacing w:val="-4"/>
        </w:rPr>
        <w:t>Tenuta di Contessa Entellina</w:t>
      </w:r>
      <w:r w:rsidR="002E5A40">
        <w:rPr>
          <w:spacing w:val="-4"/>
        </w:rPr>
        <w:t xml:space="preserve">, </w:t>
      </w:r>
      <w:r w:rsidR="00823081">
        <w:rPr>
          <w:spacing w:val="-4"/>
        </w:rPr>
        <w:t xml:space="preserve">285 ettari </w:t>
      </w:r>
      <w:r w:rsidR="00F62F6D" w:rsidRPr="001C24F2">
        <w:rPr>
          <w:spacing w:val="-4"/>
        </w:rPr>
        <w:t>nel cuore della Sicilia occidentale</w:t>
      </w:r>
      <w:r>
        <w:rPr>
          <w:spacing w:val="-4"/>
        </w:rPr>
        <w:t>; q</w:t>
      </w:r>
      <w:r w:rsidR="002E5A40">
        <w:rPr>
          <w:spacing w:val="-4"/>
        </w:rPr>
        <w:t xml:space="preserve">ui si prevede di iniziare la raccolta </w:t>
      </w:r>
      <w:r>
        <w:rPr>
          <w:spacing w:val="-4"/>
        </w:rPr>
        <w:t>nei</w:t>
      </w:r>
      <w:r w:rsidR="002E5A40">
        <w:rPr>
          <w:spacing w:val="-4"/>
        </w:rPr>
        <w:t xml:space="preserve"> </w:t>
      </w:r>
      <w:r w:rsidR="002E5A40" w:rsidRPr="00787EF5">
        <w:rPr>
          <w:b/>
          <w:bCs/>
          <w:spacing w:val="-4"/>
        </w:rPr>
        <w:t xml:space="preserve">primi </w:t>
      </w:r>
      <w:r>
        <w:rPr>
          <w:b/>
          <w:bCs/>
          <w:spacing w:val="-4"/>
        </w:rPr>
        <w:t xml:space="preserve">giorni </w:t>
      </w:r>
      <w:r w:rsidR="002E5A40" w:rsidRPr="00787EF5">
        <w:rPr>
          <w:b/>
          <w:bCs/>
          <w:spacing w:val="-4"/>
        </w:rPr>
        <w:t>di agosto</w:t>
      </w:r>
      <w:r w:rsidR="00B72A15">
        <w:rPr>
          <w:b/>
          <w:bCs/>
          <w:spacing w:val="-4"/>
        </w:rPr>
        <w:t xml:space="preserve"> </w:t>
      </w:r>
      <w:r w:rsidR="00B72A15" w:rsidRPr="00B72A15">
        <w:rPr>
          <w:spacing w:val="-4"/>
        </w:rPr>
        <w:t xml:space="preserve">con le uve </w:t>
      </w:r>
      <w:r w:rsidR="00B72A15">
        <w:rPr>
          <w:spacing w:val="-4"/>
        </w:rPr>
        <w:t xml:space="preserve">per la base spumante </w:t>
      </w:r>
      <w:r w:rsidR="00B55AA0">
        <w:rPr>
          <w:spacing w:val="-4"/>
        </w:rPr>
        <w:t>Metodo Classico</w:t>
      </w:r>
      <w:r>
        <w:rPr>
          <w:spacing w:val="-4"/>
        </w:rPr>
        <w:t>; la vendemmia si concluderà a settembre.</w:t>
      </w:r>
    </w:p>
    <w:p w14:paraId="2047C30D" w14:textId="313BDF02" w:rsidR="00B55AA0" w:rsidRDefault="00B55AA0" w:rsidP="00B55AA0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r>
        <w:rPr>
          <w:rFonts w:asciiTheme="minorHAnsi" w:eastAsia="Times New Roman" w:hAnsiTheme="minorHAnsi" w:cs="Arial"/>
          <w:lang w:eastAsia="it-IT"/>
        </w:rPr>
        <w:t xml:space="preserve">Le stime sulle </w:t>
      </w:r>
      <w:r w:rsidRPr="001D435B">
        <w:rPr>
          <w:rFonts w:asciiTheme="minorHAnsi" w:eastAsia="Times New Roman" w:hAnsiTheme="minorHAnsi" w:cs="Arial"/>
          <w:b/>
          <w:lang w:eastAsia="it-IT"/>
        </w:rPr>
        <w:t>quantità</w:t>
      </w:r>
      <w:r>
        <w:rPr>
          <w:rFonts w:asciiTheme="minorHAnsi" w:eastAsia="Times New Roman" w:hAnsiTheme="minorHAnsi" w:cs="Arial"/>
          <w:lang w:eastAsia="it-IT"/>
        </w:rPr>
        <w:t xml:space="preserve"> di uva prodotta sono leggermente superiori al 2020</w:t>
      </w:r>
      <w:r w:rsidR="00A96AB7">
        <w:rPr>
          <w:rFonts w:asciiTheme="minorHAnsi" w:eastAsia="Times New Roman" w:hAnsiTheme="minorHAnsi" w:cs="Arial"/>
          <w:lang w:eastAsia="it-IT"/>
        </w:rPr>
        <w:t xml:space="preserve"> che </w:t>
      </w:r>
      <w:r w:rsidR="001E4FCB">
        <w:rPr>
          <w:rFonts w:asciiTheme="minorHAnsi" w:eastAsia="Times New Roman" w:hAnsiTheme="minorHAnsi" w:cs="Arial"/>
          <w:lang w:eastAsia="it-IT"/>
        </w:rPr>
        <w:t xml:space="preserve">- </w:t>
      </w:r>
      <w:r w:rsidR="00A96AB7">
        <w:rPr>
          <w:rFonts w:asciiTheme="minorHAnsi" w:eastAsia="Times New Roman" w:hAnsiTheme="minorHAnsi" w:cs="Arial"/>
          <w:lang w:eastAsia="it-IT"/>
        </w:rPr>
        <w:t xml:space="preserve">va ricordato </w:t>
      </w:r>
      <w:r w:rsidR="001E4FCB">
        <w:rPr>
          <w:rFonts w:asciiTheme="minorHAnsi" w:eastAsia="Times New Roman" w:hAnsiTheme="minorHAnsi" w:cs="Arial"/>
          <w:lang w:eastAsia="it-IT"/>
        </w:rPr>
        <w:t xml:space="preserve">- </w:t>
      </w:r>
      <w:r w:rsidR="00A96AB7">
        <w:rPr>
          <w:rFonts w:asciiTheme="minorHAnsi" w:eastAsia="Times New Roman" w:hAnsiTheme="minorHAnsi" w:cs="Arial"/>
          <w:lang w:eastAsia="it-IT"/>
        </w:rPr>
        <w:t>era stata sotto la media</w:t>
      </w:r>
      <w:r w:rsidR="001E4FCB">
        <w:rPr>
          <w:rFonts w:asciiTheme="minorHAnsi" w:eastAsia="Times New Roman" w:hAnsiTheme="minorHAnsi" w:cs="Arial"/>
          <w:lang w:eastAsia="it-IT"/>
        </w:rPr>
        <w:t xml:space="preserve"> del territorio</w:t>
      </w:r>
      <w:r w:rsidR="00A96AB7">
        <w:rPr>
          <w:rFonts w:asciiTheme="minorHAnsi" w:eastAsia="Times New Roman" w:hAnsiTheme="minorHAnsi" w:cs="Arial"/>
          <w:lang w:eastAsia="it-IT"/>
        </w:rPr>
        <w:t xml:space="preserve">; </w:t>
      </w:r>
      <w:r w:rsidR="001E4FCB">
        <w:rPr>
          <w:rFonts w:asciiTheme="minorHAnsi" w:eastAsia="Times New Roman" w:hAnsiTheme="minorHAnsi" w:cs="Arial"/>
          <w:lang w:eastAsia="it-IT"/>
        </w:rPr>
        <w:t xml:space="preserve">ad oggi la qualità si preannuncia in linea con </w:t>
      </w:r>
      <w:r w:rsidRPr="001D435B">
        <w:rPr>
          <w:rFonts w:asciiTheme="minorHAnsi" w:eastAsia="Times New Roman" w:hAnsiTheme="minorHAnsi" w:cs="Arial"/>
          <w:b/>
          <w:lang w:eastAsia="it-IT"/>
        </w:rPr>
        <w:t>gli obiettivi qualitativi aziendali</w:t>
      </w:r>
      <w:r w:rsidR="00B72A15">
        <w:rPr>
          <w:rFonts w:asciiTheme="minorHAnsi" w:eastAsia="Times New Roman" w:hAnsiTheme="minorHAnsi" w:cs="Arial"/>
          <w:lang w:eastAsia="it-IT"/>
        </w:rPr>
        <w:t xml:space="preserve">, </w:t>
      </w:r>
      <w:r>
        <w:rPr>
          <w:rFonts w:asciiTheme="minorHAnsi" w:eastAsia="Times New Roman" w:hAnsiTheme="minorHAnsi" w:cs="Arial"/>
          <w:lang w:eastAsia="it-IT"/>
        </w:rPr>
        <w:t>orientati a produzioni di pregio</w:t>
      </w:r>
      <w:r w:rsidR="00790375">
        <w:rPr>
          <w:rFonts w:asciiTheme="minorHAnsi" w:eastAsia="Times New Roman" w:hAnsiTheme="minorHAnsi" w:cs="Arial"/>
          <w:lang w:eastAsia="it-IT"/>
        </w:rPr>
        <w:t>;</w:t>
      </w:r>
      <w:r w:rsidR="001E4FCB">
        <w:rPr>
          <w:rFonts w:asciiTheme="minorHAnsi" w:eastAsia="Times New Roman" w:hAnsiTheme="minorHAnsi" w:cs="Arial"/>
          <w:lang w:eastAsia="it-IT"/>
        </w:rPr>
        <w:t xml:space="preserve"> </w:t>
      </w:r>
      <w:r>
        <w:rPr>
          <w:rFonts w:asciiTheme="minorHAnsi" w:eastAsia="Times New Roman" w:hAnsiTheme="minorHAnsi" w:cs="Arial"/>
          <w:lang w:eastAsia="it-IT"/>
        </w:rPr>
        <w:t>in questa fase si stanno definendo i carichi produttivi per pianta, con alcuni interventi di diradamento</w:t>
      </w:r>
      <w:r w:rsidR="00790375">
        <w:rPr>
          <w:rFonts w:asciiTheme="minorHAnsi" w:eastAsia="Times New Roman" w:hAnsiTheme="minorHAnsi" w:cs="Arial"/>
          <w:lang w:eastAsia="it-IT"/>
        </w:rPr>
        <w:t xml:space="preserve"> svolti per favorire l’ideale maturazione delle uve</w:t>
      </w:r>
      <w:r>
        <w:rPr>
          <w:rFonts w:asciiTheme="minorHAnsi" w:eastAsia="Times New Roman" w:hAnsiTheme="minorHAnsi" w:cs="Arial"/>
          <w:lang w:eastAsia="it-IT"/>
        </w:rPr>
        <w:t xml:space="preserve">. </w:t>
      </w:r>
    </w:p>
    <w:p w14:paraId="1D8E6569" w14:textId="77777777" w:rsidR="00056DDB" w:rsidRDefault="00056DDB" w:rsidP="00B001FB">
      <w:pPr>
        <w:spacing w:after="60" w:line="240" w:lineRule="auto"/>
        <w:jc w:val="both"/>
        <w:rPr>
          <w:rFonts w:asciiTheme="minorHAnsi" w:eastAsia="Times New Roman" w:hAnsiTheme="minorHAnsi" w:cs="Arial"/>
          <w:spacing w:val="-4"/>
          <w:lang w:eastAsia="it-IT"/>
        </w:rPr>
      </w:pPr>
    </w:p>
    <w:p w14:paraId="3585A55D" w14:textId="3EC6A610" w:rsidR="006E6F4F" w:rsidRDefault="008768C3" w:rsidP="00B001FB">
      <w:pPr>
        <w:spacing w:after="60" w:line="240" w:lineRule="auto"/>
        <w:jc w:val="both"/>
        <w:rPr>
          <w:rFonts w:asciiTheme="minorHAnsi" w:eastAsia="Times New Roman" w:hAnsiTheme="minorHAnsi" w:cs="Arial"/>
          <w:spacing w:val="-4"/>
          <w:lang w:eastAsia="it-IT"/>
        </w:rPr>
      </w:pPr>
      <w:r w:rsidRPr="00F70202">
        <w:rPr>
          <w:rFonts w:asciiTheme="minorHAnsi" w:eastAsia="Times New Roman" w:hAnsiTheme="minorHAnsi" w:cs="Arial"/>
          <w:spacing w:val="-4"/>
          <w:lang w:eastAsia="it-IT"/>
        </w:rPr>
        <w:t xml:space="preserve">A </w:t>
      </w:r>
      <w:r w:rsidRPr="00F70202">
        <w:rPr>
          <w:rFonts w:asciiTheme="minorHAnsi" w:eastAsia="Times New Roman" w:hAnsiTheme="minorHAnsi" w:cs="Arial"/>
          <w:b/>
          <w:spacing w:val="-4"/>
          <w:lang w:eastAsia="it-IT"/>
        </w:rPr>
        <w:t>Pantelleria</w:t>
      </w:r>
      <w:r w:rsidRPr="00F70202">
        <w:rPr>
          <w:rFonts w:asciiTheme="minorHAnsi" w:eastAsia="Times New Roman" w:hAnsiTheme="minorHAnsi" w:cs="Arial"/>
          <w:spacing w:val="-4"/>
          <w:lang w:eastAsia="it-IT"/>
        </w:rPr>
        <w:t xml:space="preserve"> dove Donnafugata ha 68 ettari di vigneto</w:t>
      </w:r>
      <w:r w:rsidR="00AF597D" w:rsidRPr="00F70202">
        <w:rPr>
          <w:rFonts w:asciiTheme="minorHAnsi" w:eastAsia="Times New Roman" w:hAnsiTheme="minorHAnsi" w:cs="Arial"/>
          <w:spacing w:val="-4"/>
          <w:lang w:eastAsia="it-IT"/>
        </w:rPr>
        <w:t xml:space="preserve"> dislocati in 14 diverse contrade</w:t>
      </w:r>
      <w:r w:rsidRPr="00F70202">
        <w:rPr>
          <w:rFonts w:asciiTheme="minorHAnsi" w:eastAsia="Times New Roman" w:hAnsiTheme="minorHAnsi" w:cs="Arial"/>
          <w:spacing w:val="-4"/>
          <w:lang w:eastAsia="it-IT"/>
        </w:rPr>
        <w:t xml:space="preserve">, 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 xml:space="preserve">si prevede che 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 xml:space="preserve">la vendemmia 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>cominci subito dopo Ferragosto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 xml:space="preserve">, in 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 xml:space="preserve">linea 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>con gli anni precedenti: si part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>irà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 xml:space="preserve"> con la raccolta 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 xml:space="preserve">a </w:t>
      </w:r>
      <w:r w:rsidR="00A017DE">
        <w:rPr>
          <w:spacing w:val="-4"/>
        </w:rPr>
        <w:t xml:space="preserve">Punta </w:t>
      </w:r>
      <w:proofErr w:type="spellStart"/>
      <w:r w:rsidR="00A017DE">
        <w:rPr>
          <w:spacing w:val="-4"/>
        </w:rPr>
        <w:t>Kharace</w:t>
      </w:r>
      <w:proofErr w:type="spellEnd"/>
      <w:r w:rsidR="00A017DE">
        <w:rPr>
          <w:spacing w:val="-4"/>
        </w:rPr>
        <w:t xml:space="preserve">, la contrada </w:t>
      </w:r>
      <w:r w:rsidR="00B001FB" w:rsidRPr="001C24F2">
        <w:rPr>
          <w:spacing w:val="-4"/>
        </w:rPr>
        <w:t>più precoc</w:t>
      </w:r>
      <w:r w:rsidR="00B001FB">
        <w:rPr>
          <w:spacing w:val="-4"/>
        </w:rPr>
        <w:t>e, per poi proseguire</w:t>
      </w:r>
      <w:r w:rsidR="00B72A15">
        <w:rPr>
          <w:spacing w:val="-4"/>
        </w:rPr>
        <w:t>,</w:t>
      </w:r>
      <w:r w:rsidR="00B001FB" w:rsidRPr="001C24F2">
        <w:rPr>
          <w:rFonts w:eastAsia="Times New Roman" w:cs="Arial"/>
          <w:spacing w:val="-4"/>
          <w:lang w:eastAsia="it-IT"/>
        </w:rPr>
        <w:t xml:space="preserve"> in base alle epoche di maturazione dello Zibibbo</w:t>
      </w:r>
      <w:r w:rsidR="00B72A15">
        <w:rPr>
          <w:rFonts w:eastAsia="Times New Roman" w:cs="Arial"/>
          <w:spacing w:val="-4"/>
          <w:lang w:eastAsia="it-IT"/>
        </w:rPr>
        <w:t>,</w:t>
      </w:r>
      <w:r w:rsidR="00B001FB" w:rsidRPr="001C24F2">
        <w:rPr>
          <w:rFonts w:eastAsia="Times New Roman" w:cs="Arial"/>
          <w:spacing w:val="-4"/>
          <w:lang w:eastAsia="it-IT"/>
        </w:rPr>
        <w:t xml:space="preserve"> nelle diverse contrade dove che si differenziano per altitudine ed esposizione</w:t>
      </w:r>
      <w:r w:rsidR="00B001FB">
        <w:rPr>
          <w:rFonts w:eastAsia="Times New Roman" w:cs="Arial"/>
          <w:spacing w:val="-4"/>
          <w:lang w:eastAsia="it-IT"/>
        </w:rPr>
        <w:t xml:space="preserve">. Le condizioni </w:t>
      </w:r>
      <w:r w:rsidR="00A017DE">
        <w:rPr>
          <w:rFonts w:eastAsia="Times New Roman" w:cs="Arial"/>
          <w:spacing w:val="-4"/>
          <w:lang w:eastAsia="it-IT"/>
        </w:rPr>
        <w:t>avute finora</w:t>
      </w:r>
      <w:r w:rsidR="00B001FB">
        <w:rPr>
          <w:rFonts w:eastAsia="Times New Roman" w:cs="Arial"/>
          <w:spacing w:val="-4"/>
          <w:lang w:eastAsia="it-IT"/>
        </w:rPr>
        <w:t>, prive di eventi climatici avversi in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 xml:space="preserve"> fase di fioritura ed allega</w:t>
      </w:r>
      <w:r w:rsidR="00A017DE">
        <w:rPr>
          <w:rFonts w:asciiTheme="minorHAnsi" w:eastAsia="Times New Roman" w:hAnsiTheme="minorHAnsi" w:cs="Arial"/>
          <w:spacing w:val="-4"/>
          <w:lang w:eastAsia="it-IT"/>
        </w:rPr>
        <w:t>g</w:t>
      </w:r>
      <w:r w:rsidR="00B001FB">
        <w:rPr>
          <w:rFonts w:asciiTheme="minorHAnsi" w:eastAsia="Times New Roman" w:hAnsiTheme="minorHAnsi" w:cs="Arial"/>
          <w:spacing w:val="-4"/>
          <w:lang w:eastAsia="it-IT"/>
        </w:rPr>
        <w:t xml:space="preserve">ione, </w:t>
      </w:r>
      <w:r w:rsidR="00923187">
        <w:rPr>
          <w:rFonts w:asciiTheme="minorHAnsi" w:eastAsia="Times New Roman" w:hAnsiTheme="minorHAnsi" w:cs="Arial"/>
          <w:spacing w:val="-4"/>
          <w:lang w:eastAsia="it-IT"/>
        </w:rPr>
        <w:t xml:space="preserve">costituiscono una promettente premessa per una </w:t>
      </w:r>
      <w:r w:rsidR="006E6F4F" w:rsidRPr="006E6F4F">
        <w:rPr>
          <w:rFonts w:asciiTheme="minorHAnsi" w:eastAsia="Times New Roman" w:hAnsiTheme="minorHAnsi" w:cs="Arial"/>
          <w:spacing w:val="-4"/>
          <w:lang w:eastAsia="it-IT"/>
        </w:rPr>
        <w:t xml:space="preserve">produzione </w:t>
      </w:r>
      <w:r w:rsidR="00923187">
        <w:rPr>
          <w:rFonts w:asciiTheme="minorHAnsi" w:eastAsia="Times New Roman" w:hAnsiTheme="minorHAnsi" w:cs="Arial"/>
          <w:spacing w:val="-4"/>
          <w:lang w:eastAsia="it-IT"/>
        </w:rPr>
        <w:t xml:space="preserve">di </w:t>
      </w:r>
      <w:r w:rsidR="006E6F4F" w:rsidRPr="006E6F4F">
        <w:rPr>
          <w:rFonts w:asciiTheme="minorHAnsi" w:eastAsia="Times New Roman" w:hAnsiTheme="minorHAnsi" w:cs="Arial"/>
          <w:spacing w:val="-4"/>
          <w:lang w:eastAsia="it-IT"/>
        </w:rPr>
        <w:t>ottima qualità.</w:t>
      </w:r>
    </w:p>
    <w:p w14:paraId="79FD80AA" w14:textId="77777777" w:rsidR="00056DDB" w:rsidRDefault="00056DDB" w:rsidP="006E6F4F">
      <w:pPr>
        <w:spacing w:after="60" w:line="240" w:lineRule="auto"/>
        <w:jc w:val="both"/>
        <w:rPr>
          <w:rFonts w:eastAsia="Times New Roman" w:cs="Arial"/>
          <w:spacing w:val="-4"/>
          <w:lang w:eastAsia="it-IT"/>
        </w:rPr>
      </w:pPr>
    </w:p>
    <w:p w14:paraId="377BFE86" w14:textId="578860A5" w:rsidR="006E6F4F" w:rsidRDefault="009760DE" w:rsidP="006E6F4F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r w:rsidRPr="009760DE">
        <w:rPr>
          <w:rFonts w:eastAsia="Times New Roman" w:cs="Arial"/>
          <w:spacing w:val="-4"/>
          <w:lang w:eastAsia="it-IT"/>
        </w:rPr>
        <w:t xml:space="preserve">Nella Sicilia sud-orientale, </w:t>
      </w:r>
      <w:r>
        <w:rPr>
          <w:rFonts w:eastAsia="Times New Roman" w:cs="Arial"/>
          <w:spacing w:val="-4"/>
          <w:lang w:eastAsia="it-IT"/>
        </w:rPr>
        <w:t xml:space="preserve">nella Tenuta di </w:t>
      </w:r>
      <w:r w:rsidRPr="00823081">
        <w:rPr>
          <w:rFonts w:eastAsia="Times New Roman" w:cs="Arial"/>
          <w:b/>
          <w:bCs/>
          <w:spacing w:val="-4"/>
          <w:lang w:eastAsia="it-IT"/>
        </w:rPr>
        <w:t>Vittoria</w:t>
      </w:r>
      <w:r>
        <w:rPr>
          <w:rFonts w:eastAsia="Times New Roman" w:cs="Arial"/>
          <w:spacing w:val="-4"/>
          <w:lang w:eastAsia="it-IT"/>
        </w:rPr>
        <w:t xml:space="preserve">, in località di </w:t>
      </w:r>
      <w:r w:rsidRPr="0031196B">
        <w:rPr>
          <w:rFonts w:eastAsia="Times New Roman" w:cs="Arial"/>
          <w:spacing w:val="-4"/>
          <w:lang w:eastAsia="it-IT"/>
        </w:rPr>
        <w:t xml:space="preserve">Acate, </w:t>
      </w:r>
      <w:r>
        <w:rPr>
          <w:rFonts w:eastAsia="Times New Roman" w:cs="Arial"/>
          <w:spacing w:val="-4"/>
          <w:lang w:eastAsia="it-IT"/>
        </w:rPr>
        <w:t xml:space="preserve">Donnafugata coltiva 36 ettari di vigneto a Frappato e Nero d’Avola. Questo tra l’Altopiano Ibleo ed il mare, è il territorio del Cerasuolo di Vittoria, prestigiosa e unica DOCG siciliana. In questa Tenuta </w:t>
      </w:r>
      <w:r w:rsidR="006E6F4F">
        <w:rPr>
          <w:rFonts w:asciiTheme="minorHAnsi" w:eastAsia="Times New Roman" w:hAnsiTheme="minorHAnsi" w:cs="Arial"/>
          <w:lang w:eastAsia="it-IT"/>
        </w:rPr>
        <w:t>l’andamento dell’annata è stato generalmente regolare</w:t>
      </w:r>
      <w:r w:rsidR="001E4FCB">
        <w:rPr>
          <w:rFonts w:asciiTheme="minorHAnsi" w:eastAsia="Times New Roman" w:hAnsiTheme="minorHAnsi" w:cs="Arial"/>
          <w:lang w:eastAsia="it-IT"/>
        </w:rPr>
        <w:t xml:space="preserve">; </w:t>
      </w:r>
      <w:r w:rsidR="006E6F4F">
        <w:rPr>
          <w:rFonts w:asciiTheme="minorHAnsi" w:eastAsia="Times New Roman" w:hAnsiTheme="minorHAnsi" w:cs="Arial"/>
          <w:lang w:eastAsia="it-IT"/>
        </w:rPr>
        <w:t xml:space="preserve">la vendemmia </w:t>
      </w:r>
      <w:r>
        <w:rPr>
          <w:rFonts w:asciiTheme="minorHAnsi" w:eastAsia="Times New Roman" w:hAnsiTheme="minorHAnsi" w:cs="Arial"/>
          <w:lang w:eastAsia="it-IT"/>
        </w:rPr>
        <w:t xml:space="preserve">dovrebbe </w:t>
      </w:r>
      <w:r w:rsidR="006E6F4F" w:rsidRPr="00787EF5">
        <w:rPr>
          <w:rFonts w:asciiTheme="minorHAnsi" w:eastAsia="Times New Roman" w:hAnsiTheme="minorHAnsi" w:cs="Arial"/>
          <w:b/>
          <w:bCs/>
          <w:lang w:eastAsia="it-IT"/>
        </w:rPr>
        <w:t>iniziare ai primi di settembre</w:t>
      </w:r>
      <w:r w:rsidR="00787EF5">
        <w:rPr>
          <w:rFonts w:asciiTheme="minorHAnsi" w:eastAsia="Times New Roman" w:hAnsiTheme="minorHAnsi" w:cs="Arial"/>
          <w:lang w:eastAsia="it-IT"/>
        </w:rPr>
        <w:t>, con quantità e qualità in linea con gli obiettivi aziendali.</w:t>
      </w:r>
    </w:p>
    <w:p w14:paraId="1FB7F175" w14:textId="216CE180" w:rsidR="00056DDB" w:rsidRDefault="00056DDB" w:rsidP="006D66ED">
      <w:pPr>
        <w:spacing w:after="60" w:line="240" w:lineRule="auto"/>
        <w:jc w:val="both"/>
        <w:rPr>
          <w:spacing w:val="-4"/>
        </w:rPr>
      </w:pPr>
    </w:p>
    <w:p w14:paraId="7F4071EB" w14:textId="0ACA0E3A" w:rsidR="00B45F31" w:rsidRDefault="00F70202" w:rsidP="006D66ED">
      <w:pPr>
        <w:spacing w:after="60" w:line="240" w:lineRule="auto"/>
        <w:jc w:val="both"/>
        <w:rPr>
          <w:spacing w:val="-4"/>
        </w:rPr>
      </w:pPr>
      <w:r w:rsidRPr="00B45F31">
        <w:rPr>
          <w:spacing w:val="-4"/>
        </w:rPr>
        <w:t>“</w:t>
      </w:r>
      <w:r w:rsidR="0040556E" w:rsidRPr="00B45F31">
        <w:rPr>
          <w:spacing w:val="-4"/>
        </w:rPr>
        <w:t>Pure</w:t>
      </w:r>
      <w:r w:rsidR="00016F46" w:rsidRPr="00B45F31">
        <w:rPr>
          <w:spacing w:val="-4"/>
        </w:rPr>
        <w:t xml:space="preserve"> sull’</w:t>
      </w:r>
      <w:r w:rsidR="00016F46" w:rsidRPr="00B45F31">
        <w:rPr>
          <w:b/>
          <w:bCs/>
          <w:spacing w:val="-4"/>
        </w:rPr>
        <w:t>Etna</w:t>
      </w:r>
      <w:r w:rsidR="00016F46" w:rsidRPr="00B45F31">
        <w:rPr>
          <w:spacing w:val="-4"/>
        </w:rPr>
        <w:t xml:space="preserve">, dove </w:t>
      </w:r>
      <w:r w:rsidRPr="00B45F31">
        <w:rPr>
          <w:spacing w:val="-4"/>
        </w:rPr>
        <w:t>abbiamo</w:t>
      </w:r>
      <w:r w:rsidR="00016F46" w:rsidRPr="00B45F31">
        <w:rPr>
          <w:spacing w:val="-4"/>
        </w:rPr>
        <w:t xml:space="preserve"> </w:t>
      </w:r>
      <w:r w:rsidR="00787EF5" w:rsidRPr="00B45F31">
        <w:rPr>
          <w:spacing w:val="-4"/>
        </w:rPr>
        <w:t>21</w:t>
      </w:r>
      <w:r w:rsidR="00016F46" w:rsidRPr="00B45F31">
        <w:rPr>
          <w:spacing w:val="-4"/>
        </w:rPr>
        <w:t xml:space="preserve"> ettari di vigneto </w:t>
      </w:r>
      <w:r w:rsidR="00B45F31" w:rsidRPr="00B45F31">
        <w:rPr>
          <w:spacing w:val="-4"/>
        </w:rPr>
        <w:t>nei territori di Randazzo e Castiglione di Sicilia</w:t>
      </w:r>
      <w:r w:rsidR="00B45F31">
        <w:rPr>
          <w:spacing w:val="-4"/>
        </w:rPr>
        <w:t>,</w:t>
      </w:r>
      <w:r w:rsidR="00787EF5" w:rsidRPr="00B45F31">
        <w:rPr>
          <w:spacing w:val="-4"/>
        </w:rPr>
        <w:t xml:space="preserve"> </w:t>
      </w:r>
      <w:r w:rsidR="00016F46" w:rsidRPr="00B45F31">
        <w:rPr>
          <w:spacing w:val="-4"/>
        </w:rPr>
        <w:t>vi sono le premesse di un’ottima annata</w:t>
      </w:r>
      <w:r w:rsidRPr="00B45F31">
        <w:rPr>
          <w:spacing w:val="-4"/>
        </w:rPr>
        <w:t xml:space="preserve">” - dichiara </w:t>
      </w:r>
      <w:r w:rsidRPr="00B45F31">
        <w:rPr>
          <w:b/>
          <w:bCs/>
          <w:spacing w:val="-4"/>
        </w:rPr>
        <w:t>Antonio Rallo</w:t>
      </w:r>
      <w:r w:rsidRPr="00B45F31">
        <w:rPr>
          <w:spacing w:val="-4"/>
        </w:rPr>
        <w:t>. “</w:t>
      </w:r>
      <w:r w:rsidR="00016F46" w:rsidRPr="00B45F31">
        <w:rPr>
          <w:spacing w:val="-4"/>
        </w:rPr>
        <w:t xml:space="preserve">Il condizionale è d’obbligo se si considera che all’avvio della vendemmia mancano </w:t>
      </w:r>
      <w:r w:rsidR="009760DE">
        <w:rPr>
          <w:spacing w:val="-4"/>
        </w:rPr>
        <w:t xml:space="preserve">ancora </w:t>
      </w:r>
      <w:r w:rsidR="00787EF5" w:rsidRPr="00B45F31">
        <w:rPr>
          <w:spacing w:val="-4"/>
        </w:rPr>
        <w:t>due</w:t>
      </w:r>
      <w:r w:rsidR="00016F46" w:rsidRPr="00B45F31">
        <w:rPr>
          <w:spacing w:val="-4"/>
        </w:rPr>
        <w:t xml:space="preserve"> mesi, ma vi sono tutte le ragioni per </w:t>
      </w:r>
      <w:r w:rsidR="0092394C" w:rsidRPr="00B45F31">
        <w:rPr>
          <w:spacing w:val="-4"/>
        </w:rPr>
        <w:t>ben sperare</w:t>
      </w:r>
      <w:r w:rsidR="00B45F31">
        <w:rPr>
          <w:spacing w:val="-4"/>
        </w:rPr>
        <w:t xml:space="preserve">. </w:t>
      </w:r>
      <w:r w:rsidR="005105E5">
        <w:rPr>
          <w:spacing w:val="-4"/>
        </w:rPr>
        <w:t xml:space="preserve">Abbiamo completato la potatura verde e </w:t>
      </w:r>
      <w:r w:rsidR="000511E8">
        <w:rPr>
          <w:spacing w:val="-4"/>
        </w:rPr>
        <w:t xml:space="preserve">faremo se necessario </w:t>
      </w:r>
      <w:r w:rsidR="005105E5">
        <w:rPr>
          <w:spacing w:val="-4"/>
        </w:rPr>
        <w:t xml:space="preserve">qualche diradamento in modo che il </w:t>
      </w:r>
      <w:r w:rsidR="00B72A15">
        <w:rPr>
          <w:spacing w:val="-4"/>
        </w:rPr>
        <w:t xml:space="preserve">carico produttivo delle piante </w:t>
      </w:r>
      <w:r w:rsidR="005105E5">
        <w:rPr>
          <w:spacing w:val="-4"/>
        </w:rPr>
        <w:t xml:space="preserve">sia </w:t>
      </w:r>
      <w:r w:rsidR="00B72A15">
        <w:rPr>
          <w:spacing w:val="-4"/>
        </w:rPr>
        <w:t xml:space="preserve">in linea con </w:t>
      </w:r>
      <w:r w:rsidR="005105E5">
        <w:rPr>
          <w:spacing w:val="-4"/>
        </w:rPr>
        <w:t xml:space="preserve">i nostri </w:t>
      </w:r>
      <w:r w:rsidR="00B72A15">
        <w:rPr>
          <w:spacing w:val="-4"/>
        </w:rPr>
        <w:t xml:space="preserve">obiettivi </w:t>
      </w:r>
      <w:r w:rsidR="005105E5">
        <w:rPr>
          <w:spacing w:val="-4"/>
        </w:rPr>
        <w:t xml:space="preserve">qualitativi e </w:t>
      </w:r>
      <w:r w:rsidR="000511E8">
        <w:rPr>
          <w:spacing w:val="-4"/>
        </w:rPr>
        <w:t xml:space="preserve">che </w:t>
      </w:r>
      <w:r w:rsidR="005105E5">
        <w:rPr>
          <w:spacing w:val="-4"/>
        </w:rPr>
        <w:t>le uve arrivino sane e ben mature alla vendemmia</w:t>
      </w:r>
      <w:r w:rsidR="00B72A15">
        <w:rPr>
          <w:spacing w:val="-4"/>
        </w:rPr>
        <w:t>.”</w:t>
      </w:r>
    </w:p>
    <w:p w14:paraId="4D99C0BD" w14:textId="77777777" w:rsidR="00B72A15" w:rsidRPr="00B45F31" w:rsidRDefault="00B72A15" w:rsidP="006D66ED">
      <w:pPr>
        <w:spacing w:after="60" w:line="240" w:lineRule="auto"/>
        <w:jc w:val="both"/>
        <w:rPr>
          <w:spacing w:val="-4"/>
        </w:rPr>
      </w:pPr>
    </w:p>
    <w:p w14:paraId="5FAB1CD1" w14:textId="503804BA" w:rsidR="00193F3B" w:rsidRPr="00731922" w:rsidRDefault="00A61476" w:rsidP="006D66ED">
      <w:pPr>
        <w:spacing w:after="60" w:line="240" w:lineRule="auto"/>
        <w:jc w:val="right"/>
        <w:rPr>
          <w:i/>
        </w:rPr>
      </w:pPr>
      <w:r>
        <w:rPr>
          <w:i/>
        </w:rPr>
        <w:t xml:space="preserve">Marsala, </w:t>
      </w:r>
      <w:r w:rsidR="001E4FCB">
        <w:rPr>
          <w:i/>
        </w:rPr>
        <w:t>21</w:t>
      </w:r>
      <w:r w:rsidR="00B72A15">
        <w:rPr>
          <w:i/>
        </w:rPr>
        <w:t xml:space="preserve"> luglio 2021</w:t>
      </w:r>
    </w:p>
    <w:p w14:paraId="427D7151" w14:textId="77777777" w:rsidR="00193F3B" w:rsidRDefault="00193F3B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UFFICIO STAMPA</w:t>
      </w:r>
      <w:r w:rsidRPr="000A59F1">
        <w:rPr>
          <w:sz w:val="18"/>
          <w:szCs w:val="18"/>
        </w:rPr>
        <w:t xml:space="preserve"> </w:t>
      </w:r>
      <w:r w:rsidRPr="000A59F1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Nando Calaciura </w:t>
      </w:r>
      <w:hyperlink r:id="rId8" w:history="1">
        <w:r w:rsidRPr="0000263B">
          <w:rPr>
            <w:rStyle w:val="Collegamentoipertestuale"/>
            <w:sz w:val="18"/>
            <w:szCs w:val="18"/>
          </w:rPr>
          <w:t>calaciura@granviasc.it</w:t>
        </w:r>
      </w:hyperlink>
      <w:r w:rsidRPr="000A59F1">
        <w:rPr>
          <w:sz w:val="18"/>
          <w:szCs w:val="18"/>
        </w:rPr>
        <w:t xml:space="preserve"> </w:t>
      </w:r>
      <w:proofErr w:type="spellStart"/>
      <w:r w:rsidRPr="000A59F1">
        <w:rPr>
          <w:sz w:val="18"/>
          <w:szCs w:val="18"/>
        </w:rPr>
        <w:t>cell</w:t>
      </w:r>
      <w:proofErr w:type="spellEnd"/>
      <w:r w:rsidRPr="000A59F1">
        <w:rPr>
          <w:sz w:val="18"/>
          <w:szCs w:val="18"/>
        </w:rPr>
        <w:t>. 338 3229837</w:t>
      </w:r>
      <w:r>
        <w:rPr>
          <w:sz w:val="18"/>
          <w:szCs w:val="18"/>
        </w:rPr>
        <w:t xml:space="preserve"> </w:t>
      </w:r>
    </w:p>
    <w:p w14:paraId="6170FFC6" w14:textId="77777777" w:rsidR="00AA3F4D" w:rsidRPr="00494D07" w:rsidRDefault="00193F3B" w:rsidP="00494D07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PUBBLICHE RELAZIONI </w:t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9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sectPr w:rsidR="00AA3F4D" w:rsidRPr="00494D07" w:rsidSect="00494D07">
      <w:headerReference w:type="default" r:id="rId10"/>
      <w:pgSz w:w="11906" w:h="16838"/>
      <w:pgMar w:top="1135" w:right="851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6FC0" w14:textId="77777777" w:rsidR="00BA1969" w:rsidRDefault="00BA1969" w:rsidP="008F1EB8">
      <w:pPr>
        <w:spacing w:after="0" w:line="240" w:lineRule="auto"/>
      </w:pPr>
      <w:r>
        <w:separator/>
      </w:r>
    </w:p>
  </w:endnote>
  <w:endnote w:type="continuationSeparator" w:id="0">
    <w:p w14:paraId="0C20E553" w14:textId="77777777" w:rsidR="00BA1969" w:rsidRDefault="00BA1969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B28A" w14:textId="77777777" w:rsidR="00BA1969" w:rsidRDefault="00BA1969" w:rsidP="008F1EB8">
      <w:pPr>
        <w:spacing w:after="0" w:line="240" w:lineRule="auto"/>
      </w:pPr>
      <w:r>
        <w:separator/>
      </w:r>
    </w:p>
  </w:footnote>
  <w:footnote w:type="continuationSeparator" w:id="0">
    <w:p w14:paraId="3CD7CF0E" w14:textId="77777777" w:rsidR="00BA1969" w:rsidRDefault="00BA1969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A2C3" w14:textId="77777777"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 wp14:anchorId="24AE5E7E" wp14:editId="506BBE05">
          <wp:extent cx="977571" cy="500333"/>
          <wp:effectExtent l="0" t="0" r="0" b="0"/>
          <wp:docPr id="9" name="Immagine 9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16F46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316"/>
    <w:rsid w:val="000479CD"/>
    <w:rsid w:val="0005105F"/>
    <w:rsid w:val="000511E8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DDB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59C9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188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8F9"/>
    <w:rsid w:val="001C2A6B"/>
    <w:rsid w:val="001C435B"/>
    <w:rsid w:val="001C6129"/>
    <w:rsid w:val="001C75B9"/>
    <w:rsid w:val="001D0A43"/>
    <w:rsid w:val="001D20EA"/>
    <w:rsid w:val="001D3249"/>
    <w:rsid w:val="001D435B"/>
    <w:rsid w:val="001D46F7"/>
    <w:rsid w:val="001D4D00"/>
    <w:rsid w:val="001D7106"/>
    <w:rsid w:val="001E0519"/>
    <w:rsid w:val="001E1AD0"/>
    <w:rsid w:val="001E229D"/>
    <w:rsid w:val="001E2C3A"/>
    <w:rsid w:val="001E4590"/>
    <w:rsid w:val="001E4FCB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2A6B"/>
    <w:rsid w:val="002532C5"/>
    <w:rsid w:val="00253C95"/>
    <w:rsid w:val="0025437B"/>
    <w:rsid w:val="002614F7"/>
    <w:rsid w:val="00261FDE"/>
    <w:rsid w:val="0026215E"/>
    <w:rsid w:val="00263955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A40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6A8C"/>
    <w:rsid w:val="00306C4B"/>
    <w:rsid w:val="00306D3E"/>
    <w:rsid w:val="00311671"/>
    <w:rsid w:val="0031237B"/>
    <w:rsid w:val="00312457"/>
    <w:rsid w:val="00312AD9"/>
    <w:rsid w:val="00313BDE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ECB"/>
    <w:rsid w:val="003F7BF8"/>
    <w:rsid w:val="004008FF"/>
    <w:rsid w:val="004027D1"/>
    <w:rsid w:val="00402E5E"/>
    <w:rsid w:val="0040475C"/>
    <w:rsid w:val="00404BCE"/>
    <w:rsid w:val="0040556E"/>
    <w:rsid w:val="0040665E"/>
    <w:rsid w:val="004075A9"/>
    <w:rsid w:val="004114C1"/>
    <w:rsid w:val="00413D9D"/>
    <w:rsid w:val="00414E53"/>
    <w:rsid w:val="00414F03"/>
    <w:rsid w:val="00415A90"/>
    <w:rsid w:val="00417FED"/>
    <w:rsid w:val="00420AC2"/>
    <w:rsid w:val="00423514"/>
    <w:rsid w:val="004274AF"/>
    <w:rsid w:val="00427CD2"/>
    <w:rsid w:val="00430436"/>
    <w:rsid w:val="004334A7"/>
    <w:rsid w:val="0043424A"/>
    <w:rsid w:val="004346F1"/>
    <w:rsid w:val="00437993"/>
    <w:rsid w:val="00442676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3F96"/>
    <w:rsid w:val="0048631A"/>
    <w:rsid w:val="00487D47"/>
    <w:rsid w:val="00490718"/>
    <w:rsid w:val="00490B5B"/>
    <w:rsid w:val="00493C7D"/>
    <w:rsid w:val="00494D07"/>
    <w:rsid w:val="004960A9"/>
    <w:rsid w:val="004967F1"/>
    <w:rsid w:val="00496930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4CB3"/>
    <w:rsid w:val="004C792E"/>
    <w:rsid w:val="004D0630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DAB"/>
    <w:rsid w:val="004F4F70"/>
    <w:rsid w:val="004F52DE"/>
    <w:rsid w:val="004F5368"/>
    <w:rsid w:val="00501F39"/>
    <w:rsid w:val="005022F8"/>
    <w:rsid w:val="005032D9"/>
    <w:rsid w:val="00503B07"/>
    <w:rsid w:val="005054C6"/>
    <w:rsid w:val="00506798"/>
    <w:rsid w:val="0050699D"/>
    <w:rsid w:val="00507328"/>
    <w:rsid w:val="005105E5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04D8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0DA8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26125"/>
    <w:rsid w:val="00630CF4"/>
    <w:rsid w:val="0063321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3904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4A0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4C6"/>
    <w:rsid w:val="006B4F16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6F4F"/>
    <w:rsid w:val="006E72B3"/>
    <w:rsid w:val="006E7EDF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07845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0A71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EF5"/>
    <w:rsid w:val="00787FFC"/>
    <w:rsid w:val="00790375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36D1"/>
    <w:rsid w:val="00813D9E"/>
    <w:rsid w:val="00815087"/>
    <w:rsid w:val="00816809"/>
    <w:rsid w:val="008168A8"/>
    <w:rsid w:val="00817CF8"/>
    <w:rsid w:val="0082263E"/>
    <w:rsid w:val="008228A7"/>
    <w:rsid w:val="00822D65"/>
    <w:rsid w:val="00823081"/>
    <w:rsid w:val="00825759"/>
    <w:rsid w:val="0082769E"/>
    <w:rsid w:val="00827E3B"/>
    <w:rsid w:val="00831E30"/>
    <w:rsid w:val="008330E8"/>
    <w:rsid w:val="008333C2"/>
    <w:rsid w:val="008345F7"/>
    <w:rsid w:val="008367A3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5EDE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68C3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5909"/>
    <w:rsid w:val="008D7A1F"/>
    <w:rsid w:val="008E126C"/>
    <w:rsid w:val="008E4F40"/>
    <w:rsid w:val="008E5113"/>
    <w:rsid w:val="008E6B79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4A52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3187"/>
    <w:rsid w:val="0092394C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60DE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A37"/>
    <w:rsid w:val="009A770D"/>
    <w:rsid w:val="009A7F20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E02CF"/>
    <w:rsid w:val="009E0B23"/>
    <w:rsid w:val="009E6ED0"/>
    <w:rsid w:val="009F1358"/>
    <w:rsid w:val="009F21DC"/>
    <w:rsid w:val="009F5C5C"/>
    <w:rsid w:val="009F70E5"/>
    <w:rsid w:val="00A0124E"/>
    <w:rsid w:val="00A017D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652"/>
    <w:rsid w:val="00A57094"/>
    <w:rsid w:val="00A57997"/>
    <w:rsid w:val="00A60E90"/>
    <w:rsid w:val="00A61476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AE8"/>
    <w:rsid w:val="00A93E38"/>
    <w:rsid w:val="00A968D8"/>
    <w:rsid w:val="00A96AB7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97D"/>
    <w:rsid w:val="00AF5EF7"/>
    <w:rsid w:val="00AF68CA"/>
    <w:rsid w:val="00AF6E1F"/>
    <w:rsid w:val="00AF71AE"/>
    <w:rsid w:val="00AF7588"/>
    <w:rsid w:val="00AF765D"/>
    <w:rsid w:val="00B001FB"/>
    <w:rsid w:val="00B0086E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39B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45F31"/>
    <w:rsid w:val="00B52C03"/>
    <w:rsid w:val="00B52C89"/>
    <w:rsid w:val="00B533F6"/>
    <w:rsid w:val="00B53CDD"/>
    <w:rsid w:val="00B54522"/>
    <w:rsid w:val="00B54B76"/>
    <w:rsid w:val="00B551D6"/>
    <w:rsid w:val="00B55AA0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A15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18D"/>
    <w:rsid w:val="00B9745F"/>
    <w:rsid w:val="00BA1969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438B"/>
    <w:rsid w:val="00BB5042"/>
    <w:rsid w:val="00BC4DF9"/>
    <w:rsid w:val="00BC729E"/>
    <w:rsid w:val="00BD0711"/>
    <w:rsid w:val="00BD0F78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56F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D0303"/>
    <w:rsid w:val="00ED07E9"/>
    <w:rsid w:val="00ED0B44"/>
    <w:rsid w:val="00ED726A"/>
    <w:rsid w:val="00EE08DC"/>
    <w:rsid w:val="00EE265A"/>
    <w:rsid w:val="00EE49EE"/>
    <w:rsid w:val="00EE52F7"/>
    <w:rsid w:val="00EE7019"/>
    <w:rsid w:val="00EE7EB0"/>
    <w:rsid w:val="00EF1B0A"/>
    <w:rsid w:val="00F01EE3"/>
    <w:rsid w:val="00F059DC"/>
    <w:rsid w:val="00F11DA4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36FD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60E8C"/>
    <w:rsid w:val="00F62F6D"/>
    <w:rsid w:val="00F6332E"/>
    <w:rsid w:val="00F63578"/>
    <w:rsid w:val="00F6754C"/>
    <w:rsid w:val="00F70202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96F9B"/>
    <w:rsid w:val="00FA1883"/>
    <w:rsid w:val="00FA20CB"/>
    <w:rsid w:val="00FA3531"/>
    <w:rsid w:val="00FA3AF9"/>
    <w:rsid w:val="00FA4496"/>
    <w:rsid w:val="00FA4B45"/>
    <w:rsid w:val="00FA5330"/>
    <w:rsid w:val="00FA573A"/>
    <w:rsid w:val="00FA5B89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6EBF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8962014"/>
  <w15:docId w15:val="{26EBB843-1DC4-412C-BBF2-0E7887A6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aciura@granvias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ldo.palerm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572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Mkt</cp:lastModifiedBy>
  <cp:revision>8</cp:revision>
  <cp:lastPrinted>2021-07-20T09:39:00Z</cp:lastPrinted>
  <dcterms:created xsi:type="dcterms:W3CDTF">2021-07-19T14:24:00Z</dcterms:created>
  <dcterms:modified xsi:type="dcterms:W3CDTF">2021-07-20T09:39:00Z</dcterms:modified>
</cp:coreProperties>
</file>