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CC2C50" w14:textId="69995FC2" w:rsidR="00FF70D9" w:rsidRPr="00D74742" w:rsidRDefault="00D67943" w:rsidP="00056D87">
      <w:pPr>
        <w:pStyle w:val="Default"/>
        <w:tabs>
          <w:tab w:val="left" w:pos="284"/>
        </w:tabs>
        <w:spacing w:after="120"/>
        <w:jc w:val="center"/>
        <w:rPr>
          <w:rFonts w:ascii="Calibri" w:hAnsi="Calibri"/>
          <w:b/>
          <w:bCs/>
          <w:sz w:val="16"/>
          <w:szCs w:val="16"/>
          <w:lang w:val="de-DE"/>
        </w:rPr>
      </w:pPr>
      <w:r w:rsidRPr="00D74742">
        <w:rPr>
          <w:rFonts w:ascii="Calibri" w:hAnsi="Calibri"/>
          <w:b/>
          <w:bCs/>
          <w:sz w:val="16"/>
          <w:szCs w:val="16"/>
          <w:lang w:val="de-DE"/>
        </w:rPr>
        <w:t>PRESSEMITTEILUNG</w:t>
      </w:r>
    </w:p>
    <w:p w14:paraId="6FEEAC23" w14:textId="77E7224E" w:rsidR="00FF70D9" w:rsidRPr="00D74742" w:rsidRDefault="005C61C5" w:rsidP="00933BE8">
      <w:pPr>
        <w:spacing w:after="120" w:line="240" w:lineRule="auto"/>
        <w:jc w:val="center"/>
        <w:rPr>
          <w:rFonts w:cs="Tahoma"/>
          <w:i/>
          <w:sz w:val="36"/>
          <w:szCs w:val="36"/>
          <w:lang w:val="de-DE"/>
        </w:rPr>
      </w:pPr>
      <w:r w:rsidRPr="00D74742">
        <w:rPr>
          <w:rFonts w:cs="Tahoma"/>
          <w:i/>
          <w:sz w:val="36"/>
          <w:szCs w:val="36"/>
          <w:lang w:val="de-DE"/>
        </w:rPr>
        <w:t xml:space="preserve">SUL VULCANO, </w:t>
      </w:r>
      <w:r w:rsidR="00FB1875" w:rsidRPr="00D74742">
        <w:rPr>
          <w:rFonts w:cs="Tahoma"/>
          <w:i/>
          <w:sz w:val="36"/>
          <w:szCs w:val="36"/>
          <w:lang w:val="de-DE"/>
        </w:rPr>
        <w:t xml:space="preserve">der </w:t>
      </w:r>
      <w:proofErr w:type="spellStart"/>
      <w:r w:rsidR="005B2CE4">
        <w:rPr>
          <w:rFonts w:cs="Tahoma"/>
          <w:i/>
          <w:sz w:val="36"/>
          <w:szCs w:val="36"/>
          <w:lang w:val="de-DE"/>
        </w:rPr>
        <w:t>Etna</w:t>
      </w:r>
      <w:proofErr w:type="spellEnd"/>
      <w:r w:rsidR="005B2CE4">
        <w:rPr>
          <w:rFonts w:cs="Tahoma"/>
          <w:i/>
          <w:sz w:val="36"/>
          <w:szCs w:val="36"/>
          <w:lang w:val="de-DE"/>
        </w:rPr>
        <w:t xml:space="preserve"> DOC</w:t>
      </w:r>
      <w:r w:rsidR="00FB1875" w:rsidRPr="00D74742">
        <w:rPr>
          <w:rFonts w:cs="Tahoma"/>
          <w:i/>
          <w:sz w:val="36"/>
          <w:szCs w:val="36"/>
          <w:lang w:val="de-DE"/>
        </w:rPr>
        <w:t xml:space="preserve"> </w:t>
      </w:r>
      <w:r w:rsidR="005B2CE4">
        <w:rPr>
          <w:rFonts w:cs="Tahoma"/>
          <w:i/>
          <w:sz w:val="36"/>
          <w:szCs w:val="36"/>
          <w:lang w:val="de-DE"/>
        </w:rPr>
        <w:t>interpretiert von</w:t>
      </w:r>
      <w:r w:rsidRPr="00D74742">
        <w:rPr>
          <w:rFonts w:cs="Tahoma"/>
          <w:i/>
          <w:sz w:val="36"/>
          <w:szCs w:val="36"/>
          <w:lang w:val="de-DE"/>
        </w:rPr>
        <w:t xml:space="preserve"> </w:t>
      </w:r>
      <w:proofErr w:type="spellStart"/>
      <w:r w:rsidR="00623D62" w:rsidRPr="00D74742">
        <w:rPr>
          <w:rFonts w:cs="Tahoma"/>
          <w:i/>
          <w:sz w:val="36"/>
          <w:szCs w:val="36"/>
          <w:lang w:val="de-DE"/>
        </w:rPr>
        <w:t>Donnafugata</w:t>
      </w:r>
      <w:proofErr w:type="spellEnd"/>
    </w:p>
    <w:p w14:paraId="153A0E59" w14:textId="57D501D3" w:rsidR="00FB1875" w:rsidRDefault="00330BED" w:rsidP="009B01FB">
      <w:pPr>
        <w:spacing w:after="0" w:line="280" w:lineRule="exact"/>
        <w:ind w:right="-1"/>
        <w:jc w:val="both"/>
        <w:rPr>
          <w:rFonts w:cs="Tahoma"/>
          <w:b/>
          <w:sz w:val="24"/>
          <w:szCs w:val="24"/>
          <w:lang w:val="de-DE"/>
        </w:rPr>
      </w:pPr>
      <w:proofErr w:type="spellStart"/>
      <w:r w:rsidRPr="00D74742">
        <w:rPr>
          <w:rFonts w:cs="Tahoma"/>
          <w:b/>
          <w:sz w:val="24"/>
          <w:szCs w:val="24"/>
          <w:lang w:val="de-DE"/>
        </w:rPr>
        <w:t>Vinitaly</w:t>
      </w:r>
      <w:proofErr w:type="spellEnd"/>
      <w:r w:rsidR="005C61C5" w:rsidRPr="00D74742">
        <w:rPr>
          <w:rFonts w:cs="Tahoma"/>
          <w:b/>
          <w:sz w:val="24"/>
          <w:szCs w:val="24"/>
          <w:lang w:val="de-DE"/>
        </w:rPr>
        <w:t xml:space="preserve"> 2018</w:t>
      </w:r>
      <w:r w:rsidRPr="00D74742">
        <w:rPr>
          <w:rFonts w:cs="Tahoma"/>
          <w:b/>
          <w:sz w:val="24"/>
          <w:szCs w:val="24"/>
          <w:lang w:val="de-DE"/>
        </w:rPr>
        <w:t xml:space="preserve">: </w:t>
      </w:r>
      <w:r w:rsidR="00FB1875" w:rsidRPr="00D74742">
        <w:rPr>
          <w:rFonts w:cs="Tahoma"/>
          <w:b/>
          <w:sz w:val="24"/>
          <w:szCs w:val="24"/>
          <w:lang w:val="de-DE"/>
        </w:rPr>
        <w:t>Das sizilianische Unternehmen p</w:t>
      </w:r>
      <w:bookmarkStart w:id="0" w:name="_GoBack"/>
      <w:bookmarkEnd w:id="0"/>
      <w:r w:rsidR="00FB1875" w:rsidRPr="00D74742">
        <w:rPr>
          <w:rFonts w:cs="Tahoma"/>
          <w:b/>
          <w:sz w:val="24"/>
          <w:szCs w:val="24"/>
          <w:lang w:val="de-DE"/>
        </w:rPr>
        <w:t>räsentiert seine Neuheit</w:t>
      </w:r>
      <w:r w:rsidR="00F93A75">
        <w:rPr>
          <w:rFonts w:cs="Tahoma"/>
          <w:b/>
          <w:sz w:val="24"/>
          <w:szCs w:val="24"/>
          <w:lang w:val="de-DE"/>
        </w:rPr>
        <w:t>. Der Weißwein</w:t>
      </w:r>
      <w:r w:rsidR="00FB1875" w:rsidRPr="00D74742">
        <w:rPr>
          <w:rFonts w:cs="Tahoma"/>
          <w:b/>
          <w:sz w:val="24"/>
          <w:szCs w:val="24"/>
          <w:lang w:val="de-DE"/>
        </w:rPr>
        <w:t xml:space="preserve"> </w:t>
      </w:r>
      <w:r w:rsidR="005C61C5" w:rsidRPr="00D74742">
        <w:rPr>
          <w:rFonts w:cs="Tahoma"/>
          <w:b/>
          <w:sz w:val="24"/>
          <w:szCs w:val="24"/>
          <w:lang w:val="de-DE"/>
        </w:rPr>
        <w:t xml:space="preserve">SUL VULCANO </w:t>
      </w:r>
      <w:proofErr w:type="spellStart"/>
      <w:r w:rsidR="005C61C5" w:rsidRPr="00D74742">
        <w:rPr>
          <w:rFonts w:cs="Tahoma"/>
          <w:b/>
          <w:sz w:val="24"/>
          <w:szCs w:val="24"/>
          <w:lang w:val="de-DE"/>
        </w:rPr>
        <w:t>Etna</w:t>
      </w:r>
      <w:proofErr w:type="spellEnd"/>
      <w:r w:rsidR="005C61C5" w:rsidRPr="00D74742">
        <w:rPr>
          <w:rFonts w:cs="Tahoma"/>
          <w:b/>
          <w:sz w:val="24"/>
          <w:szCs w:val="24"/>
          <w:lang w:val="de-DE"/>
        </w:rPr>
        <w:t xml:space="preserve"> Doc </w:t>
      </w:r>
      <w:r w:rsidR="00FB1875" w:rsidRPr="00D74742">
        <w:rPr>
          <w:rFonts w:cs="Tahoma"/>
          <w:b/>
          <w:sz w:val="24"/>
          <w:szCs w:val="24"/>
          <w:lang w:val="de-DE"/>
        </w:rPr>
        <w:t>ist das Ergebnis des Einsatzes des Unternehmens in Ostsizilien</w:t>
      </w:r>
      <w:r w:rsidR="00F93A75">
        <w:rPr>
          <w:rFonts w:cs="Tahoma"/>
          <w:b/>
          <w:sz w:val="24"/>
          <w:szCs w:val="24"/>
          <w:lang w:val="de-DE"/>
        </w:rPr>
        <w:t xml:space="preserve">. Nach </w:t>
      </w:r>
      <w:r w:rsidR="00FB1875" w:rsidRPr="00D74742">
        <w:rPr>
          <w:rFonts w:cs="Tahoma"/>
          <w:b/>
          <w:sz w:val="24"/>
          <w:szCs w:val="24"/>
          <w:lang w:val="de-DE"/>
        </w:rPr>
        <w:t xml:space="preserve">der </w:t>
      </w:r>
      <w:r w:rsidR="00383CCF" w:rsidRPr="00D74742">
        <w:rPr>
          <w:rFonts w:cs="Tahoma"/>
          <w:b/>
          <w:sz w:val="24"/>
          <w:szCs w:val="24"/>
          <w:lang w:val="de-DE"/>
        </w:rPr>
        <w:t>Präsentation</w:t>
      </w:r>
      <w:r w:rsidR="00F93A75">
        <w:rPr>
          <w:rFonts w:cs="Tahoma"/>
          <w:b/>
          <w:sz w:val="24"/>
          <w:szCs w:val="24"/>
          <w:lang w:val="de-DE"/>
        </w:rPr>
        <w:t xml:space="preserve"> der Weine von Vittoria wird jetzt </w:t>
      </w:r>
      <w:r w:rsidR="00FB1875" w:rsidRPr="00D74742">
        <w:rPr>
          <w:rFonts w:cs="Tahoma"/>
          <w:b/>
          <w:sz w:val="24"/>
          <w:szCs w:val="24"/>
          <w:lang w:val="de-DE"/>
        </w:rPr>
        <w:t xml:space="preserve">das önologische Projekt komplett, das von Giacomo </w:t>
      </w:r>
      <w:proofErr w:type="spellStart"/>
      <w:r w:rsidR="00FB1875" w:rsidRPr="00D74742">
        <w:rPr>
          <w:rFonts w:cs="Tahoma"/>
          <w:b/>
          <w:sz w:val="24"/>
          <w:szCs w:val="24"/>
          <w:lang w:val="de-DE"/>
        </w:rPr>
        <w:t>Rallo</w:t>
      </w:r>
      <w:proofErr w:type="spellEnd"/>
      <w:r w:rsidR="00FB1875" w:rsidRPr="00D74742">
        <w:rPr>
          <w:rFonts w:cs="Tahoma"/>
          <w:b/>
          <w:sz w:val="24"/>
          <w:szCs w:val="24"/>
          <w:lang w:val="de-DE"/>
        </w:rPr>
        <w:t xml:space="preserve"> inspiriert wurde und von seiner Familie fortgeführt wird:</w:t>
      </w:r>
      <w:r w:rsidR="00B21309">
        <w:rPr>
          <w:rFonts w:cs="Tahoma"/>
          <w:b/>
          <w:sz w:val="24"/>
          <w:szCs w:val="24"/>
          <w:lang w:val="de-DE"/>
        </w:rPr>
        <w:t xml:space="preserve"> </w:t>
      </w:r>
      <w:r w:rsidR="00383CCF" w:rsidRPr="00D74742">
        <w:rPr>
          <w:rFonts w:cs="Tahoma"/>
          <w:b/>
          <w:sz w:val="24"/>
          <w:szCs w:val="24"/>
          <w:lang w:val="de-DE"/>
        </w:rPr>
        <w:t>Die Förderung der Exzellenz des sizilianischen W</w:t>
      </w:r>
      <w:r w:rsidR="00E51E17">
        <w:rPr>
          <w:rFonts w:cs="Tahoma"/>
          <w:b/>
          <w:sz w:val="24"/>
          <w:szCs w:val="24"/>
          <w:lang w:val="de-DE"/>
        </w:rPr>
        <w:t>eins in u</w:t>
      </w:r>
      <w:r w:rsidR="00383CCF" w:rsidRPr="00D74742">
        <w:rPr>
          <w:rFonts w:cs="Tahoma"/>
          <w:b/>
          <w:sz w:val="24"/>
          <w:szCs w:val="24"/>
          <w:lang w:val="de-DE"/>
        </w:rPr>
        <w:t>nterschiedlichen Gebieten, die alle ein ausgezeichnetes Potential haben.</w:t>
      </w:r>
    </w:p>
    <w:p w14:paraId="3836B51B" w14:textId="6C85D35D" w:rsidR="00893C7B" w:rsidRPr="00D74742" w:rsidRDefault="00893C7B" w:rsidP="00893C7B">
      <w:pPr>
        <w:spacing w:after="0" w:line="280" w:lineRule="exact"/>
        <w:ind w:left="-142" w:right="-143"/>
        <w:jc w:val="both"/>
        <w:rPr>
          <w:rFonts w:cs="Tahoma"/>
          <w:b/>
          <w:sz w:val="24"/>
          <w:szCs w:val="24"/>
          <w:lang w:val="de-DE"/>
        </w:rPr>
      </w:pPr>
      <w:r w:rsidRPr="00D74742">
        <w:rPr>
          <w:rFonts w:cs="Tahoma"/>
          <w:b/>
          <w:noProof/>
          <w:sz w:val="24"/>
          <w:szCs w:val="24"/>
          <w:lang w:eastAsia="it-IT"/>
        </w:rPr>
        <w:drawing>
          <wp:anchor distT="0" distB="0" distL="114300" distR="114300" simplePos="0" relativeHeight="251642880" behindDoc="0" locked="0" layoutInCell="1" allowOverlap="1" wp14:anchorId="2F0B0AAF" wp14:editId="09B4DC5D">
            <wp:simplePos x="0" y="0"/>
            <wp:positionH relativeFrom="margin">
              <wp:posOffset>2023339</wp:posOffset>
            </wp:positionH>
            <wp:positionV relativeFrom="margin">
              <wp:posOffset>1648346</wp:posOffset>
            </wp:positionV>
            <wp:extent cx="1949450" cy="1299845"/>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FG1811_vendemmia Etna LOW.jpg"/>
                    <pic:cNvPicPr/>
                  </pic:nvPicPr>
                  <pic:blipFill>
                    <a:blip r:embed="rId7"/>
                    <a:stretch>
                      <a:fillRect/>
                    </a:stretch>
                  </pic:blipFill>
                  <pic:spPr>
                    <a:xfrm>
                      <a:off x="0" y="0"/>
                      <a:ext cx="1949450" cy="1299845"/>
                    </a:xfrm>
                    <a:prstGeom prst="rect">
                      <a:avLst/>
                    </a:prstGeom>
                  </pic:spPr>
                </pic:pic>
              </a:graphicData>
            </a:graphic>
            <wp14:sizeRelH relativeFrom="margin">
              <wp14:pctWidth>0</wp14:pctWidth>
            </wp14:sizeRelH>
            <wp14:sizeRelV relativeFrom="margin">
              <wp14:pctHeight>0</wp14:pctHeight>
            </wp14:sizeRelV>
          </wp:anchor>
        </w:drawing>
      </w:r>
      <w:r w:rsidRPr="00D74742">
        <w:rPr>
          <w:rFonts w:cs="Tahoma"/>
          <w:noProof/>
          <w:sz w:val="24"/>
          <w:szCs w:val="24"/>
          <w:lang w:eastAsia="it-IT"/>
        </w:rPr>
        <w:drawing>
          <wp:anchor distT="0" distB="0" distL="114300" distR="114300" simplePos="0" relativeHeight="251671552" behindDoc="0" locked="0" layoutInCell="1" allowOverlap="1" wp14:anchorId="0767E3FE" wp14:editId="4CD8FCC7">
            <wp:simplePos x="0" y="0"/>
            <wp:positionH relativeFrom="margin">
              <wp:align>left</wp:align>
            </wp:positionH>
            <wp:positionV relativeFrom="margin">
              <wp:posOffset>1653426</wp:posOffset>
            </wp:positionV>
            <wp:extent cx="1923415" cy="1282700"/>
            <wp:effectExtent l="0" t="0" r="635"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tonio Rallo vendemmia Etna LOW.jpg"/>
                    <pic:cNvPicPr/>
                  </pic:nvPicPr>
                  <pic:blipFill>
                    <a:blip r:embed="rId8"/>
                    <a:stretch>
                      <a:fillRect/>
                    </a:stretch>
                  </pic:blipFill>
                  <pic:spPr>
                    <a:xfrm>
                      <a:off x="0" y="0"/>
                      <a:ext cx="1923415" cy="1282700"/>
                    </a:xfrm>
                    <a:prstGeom prst="rect">
                      <a:avLst/>
                    </a:prstGeom>
                  </pic:spPr>
                </pic:pic>
              </a:graphicData>
            </a:graphic>
            <wp14:sizeRelH relativeFrom="margin">
              <wp14:pctWidth>0</wp14:pctWidth>
            </wp14:sizeRelH>
            <wp14:sizeRelV relativeFrom="margin">
              <wp14:pctHeight>0</wp14:pctHeight>
            </wp14:sizeRelV>
          </wp:anchor>
        </w:drawing>
      </w:r>
      <w:r w:rsidRPr="00D74742">
        <w:rPr>
          <w:rFonts w:cs="Tahoma"/>
          <w:noProof/>
          <w:sz w:val="24"/>
          <w:szCs w:val="24"/>
          <w:lang w:eastAsia="it-IT"/>
        </w:rPr>
        <w:drawing>
          <wp:anchor distT="0" distB="0" distL="114300" distR="114300" simplePos="0" relativeHeight="251700224" behindDoc="0" locked="0" layoutInCell="1" allowOverlap="1" wp14:anchorId="6A02E0B8" wp14:editId="3680A196">
            <wp:simplePos x="0" y="0"/>
            <wp:positionH relativeFrom="margin">
              <wp:align>right</wp:align>
            </wp:positionH>
            <wp:positionV relativeFrom="margin">
              <wp:posOffset>1660931</wp:posOffset>
            </wp:positionV>
            <wp:extent cx="2052955" cy="1299845"/>
            <wp:effectExtent l="0" t="0" r="4445"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tna Nino Santoro e Jose Rallo LOW.jpg"/>
                    <pic:cNvPicPr/>
                  </pic:nvPicPr>
                  <pic:blipFill rotWithShape="1">
                    <a:blip r:embed="rId9"/>
                    <a:srcRect l="7514" r="3683"/>
                    <a:stretch/>
                  </pic:blipFill>
                  <pic:spPr bwMode="auto">
                    <a:xfrm>
                      <a:off x="0" y="0"/>
                      <a:ext cx="2052955" cy="1299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D4E91F" w14:textId="68ECFBD8" w:rsidR="006C350C" w:rsidRPr="001627BF" w:rsidRDefault="00383CCF" w:rsidP="002B2732">
      <w:pPr>
        <w:spacing w:before="80" w:after="80" w:line="260" w:lineRule="atLeast"/>
        <w:jc w:val="both"/>
        <w:rPr>
          <w:rFonts w:cs="Tahoma"/>
          <w:lang w:val="de-DE"/>
        </w:rPr>
      </w:pPr>
      <w:r w:rsidRPr="00D74742">
        <w:rPr>
          <w:rFonts w:cs="Tahoma"/>
          <w:lang w:val="de-DE"/>
        </w:rPr>
        <w:t xml:space="preserve">Nach den Weinen von Vittoria, die das letzte Jahr vorgeschlagen wurden, präsentiert </w:t>
      </w:r>
      <w:proofErr w:type="spellStart"/>
      <w:r w:rsidRPr="00D74742">
        <w:rPr>
          <w:rFonts w:cs="Tahoma"/>
          <w:lang w:val="de-DE"/>
        </w:rPr>
        <w:t>Donnafugata</w:t>
      </w:r>
      <w:proofErr w:type="spellEnd"/>
      <w:r w:rsidRPr="00D74742">
        <w:rPr>
          <w:rFonts w:cs="Tahoma"/>
          <w:lang w:val="de-DE"/>
        </w:rPr>
        <w:t xml:space="preserve"> seine letzte edle Neuheit, die auf dem Ätna produziert wird, wo das Unternehmen 15 Hektar Weinberge bestellt, die auf 5 verschiedene</w:t>
      </w:r>
      <w:r w:rsidR="00E51E17">
        <w:rPr>
          <w:rFonts w:cs="Tahoma"/>
          <w:lang w:val="de-DE"/>
        </w:rPr>
        <w:t>n</w:t>
      </w:r>
      <w:r w:rsidRPr="00D74742">
        <w:rPr>
          <w:rFonts w:cs="Tahoma"/>
          <w:lang w:val="de-DE"/>
        </w:rPr>
        <w:t xml:space="preserve"> Gebiete</w:t>
      </w:r>
      <w:r w:rsidR="00E51E17">
        <w:rPr>
          <w:rFonts w:cs="Tahoma"/>
          <w:lang w:val="de-DE"/>
        </w:rPr>
        <w:t>n</w:t>
      </w:r>
      <w:r w:rsidRPr="00D74742">
        <w:rPr>
          <w:rFonts w:cs="Tahoma"/>
          <w:lang w:val="de-DE"/>
        </w:rPr>
        <w:t xml:space="preserve"> der Nordseite des Vulkans, zwischen </w:t>
      </w:r>
      <w:proofErr w:type="spellStart"/>
      <w:r w:rsidRPr="00D74742">
        <w:rPr>
          <w:rFonts w:cs="Tahoma"/>
          <w:lang w:val="de-DE"/>
        </w:rPr>
        <w:t>Randazzo</w:t>
      </w:r>
      <w:proofErr w:type="spellEnd"/>
      <w:r w:rsidRPr="00D74742">
        <w:rPr>
          <w:rFonts w:cs="Tahoma"/>
          <w:lang w:val="de-DE"/>
        </w:rPr>
        <w:t xml:space="preserve"> und</w:t>
      </w:r>
      <w:r w:rsidR="006C350C" w:rsidRPr="00D74742">
        <w:rPr>
          <w:rFonts w:cs="Tahoma"/>
          <w:lang w:val="de-DE"/>
        </w:rPr>
        <w:t xml:space="preserve"> </w:t>
      </w:r>
      <w:proofErr w:type="spellStart"/>
      <w:r w:rsidR="006C350C" w:rsidRPr="00D74742">
        <w:rPr>
          <w:rFonts w:cs="Tahoma"/>
          <w:lang w:val="de-DE"/>
        </w:rPr>
        <w:t>Passopisciaro</w:t>
      </w:r>
      <w:proofErr w:type="spellEnd"/>
      <w:r w:rsidRPr="00D74742">
        <w:rPr>
          <w:rFonts w:cs="Tahoma"/>
          <w:lang w:val="de-DE"/>
        </w:rPr>
        <w:t xml:space="preserve">, auf mehr </w:t>
      </w:r>
      <w:r w:rsidRPr="001627BF">
        <w:rPr>
          <w:rFonts w:cs="Tahoma"/>
          <w:lang w:val="de-DE"/>
        </w:rPr>
        <w:t xml:space="preserve">als 700 Metern über dem Meeresspiegel verteilt sind. </w:t>
      </w:r>
    </w:p>
    <w:p w14:paraId="13235813" w14:textId="21B3EB4C" w:rsidR="008556CD" w:rsidRDefault="009E2558" w:rsidP="009E0F93">
      <w:pPr>
        <w:spacing w:before="80" w:after="80" w:line="260" w:lineRule="atLeast"/>
        <w:jc w:val="both"/>
        <w:rPr>
          <w:rFonts w:cs="Tahoma"/>
          <w:lang w:val="de-DE"/>
        </w:rPr>
      </w:pPr>
      <w:proofErr w:type="spellStart"/>
      <w:r w:rsidRPr="001627BF">
        <w:rPr>
          <w:rFonts w:cs="Tahoma"/>
          <w:lang w:val="de-DE"/>
        </w:rPr>
        <w:t>Donnafugata</w:t>
      </w:r>
      <w:proofErr w:type="spellEnd"/>
      <w:r w:rsidRPr="001627BF">
        <w:rPr>
          <w:rFonts w:cs="Tahoma"/>
          <w:lang w:val="de-DE"/>
        </w:rPr>
        <w:t xml:space="preserve"> </w:t>
      </w:r>
      <w:r w:rsidR="009E0F93" w:rsidRPr="001627BF">
        <w:rPr>
          <w:rFonts w:cs="Tahoma"/>
          <w:lang w:val="de-DE"/>
        </w:rPr>
        <w:t>ist bereit</w:t>
      </w:r>
      <w:r w:rsidR="00E51E17">
        <w:rPr>
          <w:rFonts w:cs="Tahoma"/>
          <w:lang w:val="de-DE"/>
        </w:rPr>
        <w:t xml:space="preserve"> für die </w:t>
      </w:r>
      <w:proofErr w:type="spellStart"/>
      <w:r w:rsidR="00E51E17">
        <w:rPr>
          <w:rFonts w:cs="Tahoma"/>
          <w:lang w:val="de-DE"/>
        </w:rPr>
        <w:t>Vinitaly</w:t>
      </w:r>
      <w:proofErr w:type="spellEnd"/>
      <w:r w:rsidR="00E51E17">
        <w:rPr>
          <w:rFonts w:cs="Tahoma"/>
          <w:lang w:val="de-DE"/>
        </w:rPr>
        <w:t xml:space="preserve">, die aufgrund </w:t>
      </w:r>
      <w:r w:rsidR="009E0F93" w:rsidRPr="001627BF">
        <w:rPr>
          <w:rFonts w:cs="Tahoma"/>
          <w:lang w:val="de-DE"/>
        </w:rPr>
        <w:t xml:space="preserve">der Präsentation des ersten Weins, der mit der Herkunftsbezeichnung </w:t>
      </w:r>
      <w:proofErr w:type="spellStart"/>
      <w:r w:rsidRPr="001627BF">
        <w:rPr>
          <w:rFonts w:cs="Tahoma"/>
          <w:lang w:val="de-DE"/>
        </w:rPr>
        <w:t>Etna</w:t>
      </w:r>
      <w:proofErr w:type="spellEnd"/>
      <w:r w:rsidR="009E0F93" w:rsidRPr="001627BF">
        <w:rPr>
          <w:rFonts w:cs="Tahoma"/>
          <w:lang w:val="de-DE"/>
        </w:rPr>
        <w:t xml:space="preserve"> produziert wurde</w:t>
      </w:r>
      <w:r w:rsidR="00E51E17">
        <w:rPr>
          <w:rFonts w:cs="Tahoma"/>
          <w:lang w:val="de-DE"/>
        </w:rPr>
        <w:t>, unvergessen bleiben wird</w:t>
      </w:r>
      <w:r w:rsidRPr="001627BF">
        <w:rPr>
          <w:rFonts w:cs="Tahoma"/>
          <w:lang w:val="de-DE"/>
        </w:rPr>
        <w:t xml:space="preserve">: </w:t>
      </w:r>
      <w:r w:rsidR="00E51E17">
        <w:rPr>
          <w:rFonts w:cs="Tahoma"/>
          <w:lang w:val="de-DE"/>
        </w:rPr>
        <w:t>Der Wein</w:t>
      </w:r>
      <w:r w:rsidR="00D74742" w:rsidRPr="001627BF">
        <w:rPr>
          <w:rFonts w:cs="Tahoma"/>
          <w:lang w:val="de-DE"/>
        </w:rPr>
        <w:t xml:space="preserve"> heißt</w:t>
      </w:r>
      <w:r w:rsidR="00E0291E" w:rsidRPr="001627BF">
        <w:rPr>
          <w:rFonts w:cs="Tahoma"/>
          <w:lang w:val="de-DE"/>
        </w:rPr>
        <w:t xml:space="preserve"> </w:t>
      </w:r>
      <w:r w:rsidR="00F60797" w:rsidRPr="001627BF">
        <w:rPr>
          <w:rFonts w:cs="Tahoma"/>
          <w:lang w:val="de-DE"/>
        </w:rPr>
        <w:t>SUL</w:t>
      </w:r>
      <w:r w:rsidR="00F60797" w:rsidRPr="009E0F93">
        <w:rPr>
          <w:rFonts w:cs="Tahoma"/>
          <w:lang w:val="de-DE"/>
        </w:rPr>
        <w:t xml:space="preserve"> VULCANO</w:t>
      </w:r>
      <w:r w:rsidR="00D74742" w:rsidRPr="009E0F93">
        <w:rPr>
          <w:rFonts w:cs="Tahoma"/>
          <w:lang w:val="de-DE"/>
        </w:rPr>
        <w:t xml:space="preserve"> und stellt eine kleine, erlesene Produktion mit nur 7.000 Flaschen</w:t>
      </w:r>
      <w:r w:rsidR="00E51E17">
        <w:rPr>
          <w:rFonts w:cs="Tahoma"/>
          <w:lang w:val="de-DE"/>
        </w:rPr>
        <w:t xml:space="preserve"> dar</w:t>
      </w:r>
      <w:r w:rsidR="00D74742" w:rsidRPr="009E0F93">
        <w:rPr>
          <w:rFonts w:cs="Tahoma"/>
          <w:lang w:val="de-DE"/>
        </w:rPr>
        <w:t xml:space="preserve">, Ergebnis der Weinlese 2016. Die Trauben wurden in der Kellerei des Betriebs von </w:t>
      </w:r>
      <w:proofErr w:type="spellStart"/>
      <w:r w:rsidR="00D74742" w:rsidRPr="009E0F93">
        <w:rPr>
          <w:rFonts w:cs="Tahoma"/>
          <w:lang w:val="de-DE"/>
        </w:rPr>
        <w:t>Randazzo</w:t>
      </w:r>
      <w:proofErr w:type="spellEnd"/>
      <w:r w:rsidR="00D74742" w:rsidRPr="009E0F93">
        <w:rPr>
          <w:rFonts w:cs="Tahoma"/>
          <w:lang w:val="de-DE"/>
        </w:rPr>
        <w:t xml:space="preserve"> der Weinbereitung unterzogen. </w:t>
      </w:r>
    </w:p>
    <w:p w14:paraId="6AF14CF4" w14:textId="00D91B85" w:rsidR="001315A9" w:rsidRPr="007A2269" w:rsidRDefault="002B2732" w:rsidP="009E0F93">
      <w:pPr>
        <w:spacing w:before="80" w:after="80" w:line="260" w:lineRule="atLeast"/>
        <w:jc w:val="both"/>
        <w:rPr>
          <w:rFonts w:cs="Tahoma"/>
          <w:lang w:val="de-DE"/>
        </w:rPr>
      </w:pPr>
      <w:r w:rsidRPr="00D74742">
        <w:rPr>
          <w:rFonts w:cs="Tahoma"/>
          <w:noProof/>
          <w:highlight w:val="yellow"/>
          <w:lang w:eastAsia="it-IT"/>
        </w:rPr>
        <w:drawing>
          <wp:anchor distT="0" distB="0" distL="114300" distR="114300" simplePos="0" relativeHeight="251791872" behindDoc="0" locked="0" layoutInCell="1" allowOverlap="1" wp14:anchorId="12EC87FF" wp14:editId="1BA3948C">
            <wp:simplePos x="0" y="0"/>
            <wp:positionH relativeFrom="margin">
              <wp:posOffset>3887242</wp:posOffset>
            </wp:positionH>
            <wp:positionV relativeFrom="margin">
              <wp:posOffset>4689604</wp:posOffset>
            </wp:positionV>
            <wp:extent cx="2260600" cy="2813050"/>
            <wp:effectExtent l="0" t="0" r="6350" b="635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XX_ET_SulVulcano_LR.jpg"/>
                    <pic:cNvPicPr/>
                  </pic:nvPicPr>
                  <pic:blipFill>
                    <a:blip r:embed="rId10"/>
                    <a:stretch>
                      <a:fillRect/>
                    </a:stretch>
                  </pic:blipFill>
                  <pic:spPr>
                    <a:xfrm>
                      <a:off x="0" y="0"/>
                      <a:ext cx="2260600" cy="2813050"/>
                    </a:xfrm>
                    <a:prstGeom prst="rect">
                      <a:avLst/>
                    </a:prstGeom>
                  </pic:spPr>
                </pic:pic>
              </a:graphicData>
            </a:graphic>
            <wp14:sizeRelH relativeFrom="margin">
              <wp14:pctWidth>0</wp14:pctWidth>
            </wp14:sizeRelH>
            <wp14:sizeRelV relativeFrom="margin">
              <wp14:pctHeight>0</wp14:pctHeight>
            </wp14:sizeRelV>
          </wp:anchor>
        </w:drawing>
      </w:r>
      <w:r w:rsidR="009E0F93">
        <w:rPr>
          <w:rFonts w:cs="Tahoma"/>
          <w:lang w:val="de-DE"/>
        </w:rPr>
        <w:t xml:space="preserve">Er wird aus der </w:t>
      </w:r>
      <w:proofErr w:type="spellStart"/>
      <w:r w:rsidR="009E0F93">
        <w:rPr>
          <w:rFonts w:cs="Tahoma"/>
          <w:lang w:val="de-DE"/>
        </w:rPr>
        <w:t>Carricante</w:t>
      </w:r>
      <w:proofErr w:type="spellEnd"/>
      <w:r w:rsidR="009E0F93">
        <w:rPr>
          <w:rFonts w:cs="Tahoma"/>
          <w:lang w:val="de-DE"/>
        </w:rPr>
        <w:t xml:space="preserve"> gewonnen, eine antike Rebsorte mit heller Traube, die an den Hängen des Ätnas angebaut wird. SUL VULCANO ist ein einnehmender Wein mit großartiger Persistenz, Eleganz und Komplexität. Er spiegelt den Stil von </w:t>
      </w:r>
      <w:proofErr w:type="spellStart"/>
      <w:r w:rsidR="009E0F93">
        <w:rPr>
          <w:rFonts w:cs="Tahoma"/>
          <w:lang w:val="de-DE"/>
        </w:rPr>
        <w:t>Donnafugata</w:t>
      </w:r>
      <w:proofErr w:type="spellEnd"/>
      <w:r w:rsidR="009E0F93">
        <w:rPr>
          <w:rFonts w:cs="Tahoma"/>
          <w:lang w:val="de-DE"/>
        </w:rPr>
        <w:t xml:space="preserve"> wieder, der auf der Suche nach Exzellenz des sizilianischen Weins in unterschiedlichen Gebieten ausgerichtet ist, die alle ein ausgezeichnetes Potential haben. </w:t>
      </w:r>
    </w:p>
    <w:p w14:paraId="6065B1A5" w14:textId="7EB2285A" w:rsidR="004F4EDD" w:rsidRPr="00D74742" w:rsidRDefault="00D74742" w:rsidP="002B2732">
      <w:pPr>
        <w:spacing w:before="80" w:after="80" w:line="260" w:lineRule="atLeast"/>
        <w:jc w:val="both"/>
        <w:rPr>
          <w:rFonts w:cs="Tahoma"/>
          <w:lang w:val="de-DE"/>
        </w:rPr>
      </w:pPr>
      <w:r w:rsidRPr="00D74742">
        <w:rPr>
          <w:rFonts w:cs="Tahoma"/>
          <w:lang w:val="de-DE"/>
        </w:rPr>
        <w:t>„</w:t>
      </w:r>
      <w:r w:rsidR="00223FF7" w:rsidRPr="00D74742">
        <w:rPr>
          <w:rFonts w:cs="Tahoma"/>
          <w:lang w:val="de-DE"/>
        </w:rPr>
        <w:t>Mit der Weinlese</w:t>
      </w:r>
      <w:r w:rsidR="004F4EDD" w:rsidRPr="00D74742">
        <w:rPr>
          <w:rFonts w:cs="Tahoma"/>
          <w:lang w:val="de-DE"/>
        </w:rPr>
        <w:t xml:space="preserve"> 2016 </w:t>
      </w:r>
      <w:r w:rsidR="00223FF7" w:rsidRPr="00D74742">
        <w:rPr>
          <w:rFonts w:cs="Tahoma"/>
          <w:lang w:val="de-DE"/>
        </w:rPr>
        <w:t>–</w:t>
      </w:r>
      <w:r w:rsidR="004F4EDD" w:rsidRPr="00D74742">
        <w:rPr>
          <w:rFonts w:cs="Tahoma"/>
          <w:lang w:val="de-DE"/>
        </w:rPr>
        <w:t xml:space="preserve"> </w:t>
      </w:r>
      <w:r w:rsidR="00223FF7" w:rsidRPr="00D74742">
        <w:rPr>
          <w:rFonts w:cs="Tahoma"/>
          <w:lang w:val="de-DE"/>
        </w:rPr>
        <w:t xml:space="preserve">erzählt </w:t>
      </w:r>
      <w:r w:rsidR="004F4EDD" w:rsidRPr="00D74742">
        <w:rPr>
          <w:rFonts w:cs="Tahoma"/>
          <w:lang w:val="de-DE"/>
        </w:rPr>
        <w:t xml:space="preserve">Antonio </w:t>
      </w:r>
      <w:proofErr w:type="spellStart"/>
      <w:r w:rsidR="004F4EDD" w:rsidRPr="00D74742">
        <w:rPr>
          <w:rFonts w:cs="Tahoma"/>
          <w:lang w:val="de-DE"/>
        </w:rPr>
        <w:t>Rallo</w:t>
      </w:r>
      <w:proofErr w:type="spellEnd"/>
      <w:r w:rsidR="004F4EDD" w:rsidRPr="00D74742">
        <w:rPr>
          <w:rFonts w:cs="Tahoma"/>
          <w:lang w:val="de-DE"/>
        </w:rPr>
        <w:t xml:space="preserve"> </w:t>
      </w:r>
      <w:r w:rsidR="00223FF7" w:rsidRPr="00D74742">
        <w:rPr>
          <w:rFonts w:cs="Tahoma"/>
          <w:lang w:val="de-DE"/>
        </w:rPr>
        <w:t>von</w:t>
      </w:r>
      <w:r w:rsidR="004F4EDD" w:rsidRPr="00D74742">
        <w:rPr>
          <w:rFonts w:cs="Tahoma"/>
          <w:lang w:val="de-DE"/>
        </w:rPr>
        <w:t xml:space="preserve"> </w:t>
      </w:r>
      <w:proofErr w:type="spellStart"/>
      <w:r w:rsidR="004F4EDD" w:rsidRPr="00D74742">
        <w:rPr>
          <w:rFonts w:cs="Tahoma"/>
          <w:lang w:val="de-DE"/>
        </w:rPr>
        <w:t>Donnafugata</w:t>
      </w:r>
      <w:proofErr w:type="spellEnd"/>
      <w:r w:rsidR="004F4EDD" w:rsidRPr="00D74742">
        <w:rPr>
          <w:rFonts w:cs="Tahoma"/>
          <w:lang w:val="de-DE"/>
        </w:rPr>
        <w:t xml:space="preserve"> – </w:t>
      </w:r>
      <w:r w:rsidRPr="00D74742">
        <w:rPr>
          <w:rFonts w:cs="Tahoma"/>
          <w:lang w:val="de-DE"/>
        </w:rPr>
        <w:t xml:space="preserve">wurde unser Einsatz auf dem Ätna gestartet. Zwei Jahre später präsentieren wir mit Freude unseren ersten Wein, der das Ergebnis eines Projekts darstellt, über das </w:t>
      </w:r>
      <w:r w:rsidR="006D2E0E">
        <w:rPr>
          <w:rFonts w:cs="Tahoma"/>
          <w:lang w:val="de-DE"/>
        </w:rPr>
        <w:t>meine</w:t>
      </w:r>
      <w:r w:rsidRPr="00D74742">
        <w:rPr>
          <w:rFonts w:cs="Tahoma"/>
          <w:lang w:val="de-DE"/>
        </w:rPr>
        <w:t xml:space="preserve"> Schwester </w:t>
      </w:r>
      <w:r w:rsidR="00E61600" w:rsidRPr="00D74742">
        <w:rPr>
          <w:rFonts w:cs="Tahoma"/>
          <w:lang w:val="de-DE"/>
        </w:rPr>
        <w:t xml:space="preserve">José </w:t>
      </w:r>
      <w:r w:rsidRPr="00D74742">
        <w:rPr>
          <w:rFonts w:cs="Tahoma"/>
          <w:lang w:val="de-DE"/>
        </w:rPr>
        <w:t xml:space="preserve">und </w:t>
      </w:r>
      <w:r w:rsidR="006D2E0E">
        <w:rPr>
          <w:rFonts w:cs="Tahoma"/>
          <w:lang w:val="de-DE"/>
        </w:rPr>
        <w:t xml:space="preserve">ich zusammen </w:t>
      </w:r>
      <w:r w:rsidRPr="00D74742">
        <w:rPr>
          <w:rFonts w:cs="Tahoma"/>
          <w:lang w:val="de-DE"/>
        </w:rPr>
        <w:t>mit unseren Eltern Giacomo und</w:t>
      </w:r>
      <w:r w:rsidR="00E61600" w:rsidRPr="00D74742">
        <w:rPr>
          <w:rFonts w:cs="Tahoma"/>
          <w:lang w:val="de-DE"/>
        </w:rPr>
        <w:t xml:space="preserve"> Gabriella</w:t>
      </w:r>
      <w:r w:rsidRPr="00D74742">
        <w:rPr>
          <w:rFonts w:cs="Tahoma"/>
          <w:lang w:val="de-DE"/>
        </w:rPr>
        <w:t xml:space="preserve"> </w:t>
      </w:r>
      <w:r w:rsidR="006D2E0E">
        <w:rPr>
          <w:rFonts w:cs="Tahoma"/>
          <w:lang w:val="de-DE"/>
        </w:rPr>
        <w:t xml:space="preserve">lange </w:t>
      </w:r>
      <w:r w:rsidRPr="00D74742">
        <w:rPr>
          <w:rFonts w:cs="Tahoma"/>
          <w:lang w:val="de-DE"/>
        </w:rPr>
        <w:t>nachgedacht habe</w:t>
      </w:r>
      <w:r w:rsidR="006D2E0E">
        <w:rPr>
          <w:rFonts w:cs="Tahoma"/>
          <w:lang w:val="de-DE"/>
        </w:rPr>
        <w:t>n</w:t>
      </w:r>
      <w:r w:rsidR="00E61600" w:rsidRPr="00D74742">
        <w:rPr>
          <w:rFonts w:cs="Tahoma"/>
          <w:lang w:val="de-DE"/>
        </w:rPr>
        <w:t xml:space="preserve">. </w:t>
      </w:r>
      <w:r w:rsidRPr="00D74742">
        <w:rPr>
          <w:rFonts w:cs="Tahoma"/>
          <w:lang w:val="de-DE"/>
        </w:rPr>
        <w:t xml:space="preserve">Ich bin überzeugt, dass SUL VULCANO dieses einzigartige Gebiet und die Identität der </w:t>
      </w:r>
      <w:proofErr w:type="spellStart"/>
      <w:r w:rsidRPr="00D74742">
        <w:rPr>
          <w:rFonts w:cs="Tahoma"/>
          <w:lang w:val="de-DE"/>
        </w:rPr>
        <w:t>Carricante</w:t>
      </w:r>
      <w:proofErr w:type="spellEnd"/>
      <w:r w:rsidRPr="00D74742">
        <w:rPr>
          <w:rFonts w:cs="Tahoma"/>
          <w:lang w:val="de-DE"/>
        </w:rPr>
        <w:t xml:space="preserve"> perfekt zum Ausdruck bringt</w:t>
      </w:r>
      <w:r w:rsidR="00594016" w:rsidRPr="00D74742">
        <w:rPr>
          <w:rFonts w:cs="Tahoma"/>
          <w:lang w:val="de-DE"/>
        </w:rPr>
        <w:t xml:space="preserve">; </w:t>
      </w:r>
      <w:r w:rsidRPr="00D74742">
        <w:rPr>
          <w:rFonts w:cs="Tahoma"/>
          <w:lang w:val="de-DE"/>
        </w:rPr>
        <w:t xml:space="preserve">ich spüre, dass </w:t>
      </w:r>
      <w:r w:rsidR="00496DCB">
        <w:rPr>
          <w:rFonts w:cs="Tahoma"/>
          <w:lang w:val="de-DE"/>
        </w:rPr>
        <w:t>der Vulkan</w:t>
      </w:r>
      <w:r w:rsidRPr="00D74742">
        <w:rPr>
          <w:rFonts w:cs="Tahoma"/>
          <w:lang w:val="de-DE"/>
        </w:rPr>
        <w:t xml:space="preserve"> </w:t>
      </w:r>
      <w:r w:rsidR="00496DCB">
        <w:rPr>
          <w:rFonts w:cs="Tahoma"/>
          <w:lang w:val="de-DE"/>
        </w:rPr>
        <w:t>allen</w:t>
      </w:r>
      <w:r w:rsidRPr="00D74742">
        <w:rPr>
          <w:rFonts w:cs="Tahoma"/>
          <w:lang w:val="de-DE"/>
        </w:rPr>
        <w:t>, die auf eine Produktion mit höchster Qualität abzielen</w:t>
      </w:r>
      <w:r w:rsidR="00496DCB">
        <w:rPr>
          <w:rFonts w:cs="Tahoma"/>
          <w:lang w:val="de-DE"/>
        </w:rPr>
        <w:t>, Glück bringen wird</w:t>
      </w:r>
      <w:r w:rsidR="00594016" w:rsidRPr="00D74742">
        <w:rPr>
          <w:rFonts w:cs="Tahoma"/>
          <w:lang w:val="de-DE"/>
        </w:rPr>
        <w:t>.</w:t>
      </w:r>
      <w:r w:rsidR="004F4EDD" w:rsidRPr="00D74742">
        <w:rPr>
          <w:rFonts w:cs="Tahoma"/>
          <w:lang w:val="de-DE"/>
        </w:rPr>
        <w:t>”</w:t>
      </w:r>
    </w:p>
    <w:p w14:paraId="194319E7" w14:textId="258E9097" w:rsidR="00F60797" w:rsidRPr="00D74742" w:rsidRDefault="00496DCB" w:rsidP="00D67943">
      <w:pPr>
        <w:spacing w:before="80" w:after="80" w:line="260" w:lineRule="atLeast"/>
        <w:jc w:val="both"/>
        <w:rPr>
          <w:rFonts w:cs="Tahoma"/>
          <w:lang w:val="de-DE"/>
        </w:rPr>
      </w:pPr>
      <w:r>
        <w:rPr>
          <w:rFonts w:cs="Tahoma"/>
          <w:lang w:val="de-DE"/>
        </w:rPr>
        <w:t>„</w:t>
      </w:r>
      <w:r w:rsidR="00D67943" w:rsidRPr="00D74742">
        <w:rPr>
          <w:rFonts w:cs="Tahoma"/>
          <w:lang w:val="de-DE"/>
        </w:rPr>
        <w:t>Für das Etikett</w:t>
      </w:r>
      <w:r w:rsidR="00F60797" w:rsidRPr="00D74742">
        <w:rPr>
          <w:rFonts w:cs="Tahoma"/>
          <w:lang w:val="de-DE"/>
        </w:rPr>
        <w:t xml:space="preserve"> </w:t>
      </w:r>
      <w:r w:rsidR="00594016" w:rsidRPr="00D74742">
        <w:rPr>
          <w:rFonts w:cs="Tahoma"/>
          <w:lang w:val="de-DE"/>
        </w:rPr>
        <w:t xml:space="preserve">– </w:t>
      </w:r>
      <w:r w:rsidR="00D67943" w:rsidRPr="00D74742">
        <w:rPr>
          <w:rFonts w:cs="Tahoma"/>
          <w:lang w:val="de-DE"/>
        </w:rPr>
        <w:t>sagt</w:t>
      </w:r>
      <w:r w:rsidR="00594016" w:rsidRPr="00D74742">
        <w:rPr>
          <w:rFonts w:cs="Tahoma"/>
          <w:lang w:val="de-DE"/>
        </w:rPr>
        <w:t xml:space="preserve"> José </w:t>
      </w:r>
      <w:proofErr w:type="spellStart"/>
      <w:r w:rsidR="00594016" w:rsidRPr="00D74742">
        <w:rPr>
          <w:rFonts w:cs="Tahoma"/>
          <w:lang w:val="de-DE"/>
        </w:rPr>
        <w:t>Rallo</w:t>
      </w:r>
      <w:proofErr w:type="spellEnd"/>
      <w:r w:rsidR="00594016" w:rsidRPr="00D74742">
        <w:rPr>
          <w:rFonts w:cs="Tahoma"/>
          <w:lang w:val="de-DE"/>
        </w:rPr>
        <w:t xml:space="preserve"> – </w:t>
      </w:r>
      <w:r w:rsidR="00D67943" w:rsidRPr="00D74742">
        <w:rPr>
          <w:rFonts w:cs="Tahoma"/>
          <w:lang w:val="de-DE"/>
        </w:rPr>
        <w:t xml:space="preserve">haben wir eine neue, wunderschöne Illustration von </w:t>
      </w:r>
      <w:r w:rsidR="00F60797" w:rsidRPr="00D74742">
        <w:rPr>
          <w:rFonts w:cs="Tahoma"/>
          <w:lang w:val="de-DE"/>
        </w:rPr>
        <w:t>Stefano Vitale</w:t>
      </w:r>
      <w:r w:rsidR="00D67943" w:rsidRPr="00D74742">
        <w:rPr>
          <w:rFonts w:cs="Tahoma"/>
          <w:lang w:val="de-DE"/>
        </w:rPr>
        <w:t xml:space="preserve"> ausgewählt. Dieser Künstler arbeitet seit mehr als 20 Jahren mit uns zusammen und </w:t>
      </w:r>
      <w:r w:rsidR="006704F8">
        <w:rPr>
          <w:rFonts w:cs="Tahoma"/>
          <w:lang w:val="de-DE"/>
        </w:rPr>
        <w:t>macht eine Identitäts-</w:t>
      </w:r>
      <w:r w:rsidR="00D67943" w:rsidRPr="00D74742">
        <w:rPr>
          <w:rFonts w:cs="Tahoma"/>
          <w:lang w:val="de-DE"/>
        </w:rPr>
        <w:t xml:space="preserve">Kommunikation </w:t>
      </w:r>
      <w:r w:rsidR="006704F8">
        <w:rPr>
          <w:rFonts w:cs="Tahoma"/>
          <w:lang w:val="de-DE"/>
        </w:rPr>
        <w:t>möglich</w:t>
      </w:r>
      <w:r w:rsidR="00D67943" w:rsidRPr="00D74742">
        <w:rPr>
          <w:rFonts w:cs="Tahoma"/>
          <w:lang w:val="de-DE"/>
        </w:rPr>
        <w:t xml:space="preserve">; </w:t>
      </w:r>
      <w:r w:rsidR="006704F8">
        <w:rPr>
          <w:rFonts w:cs="Tahoma"/>
          <w:lang w:val="de-DE"/>
        </w:rPr>
        <w:t>die Illustration</w:t>
      </w:r>
      <w:r w:rsidR="00D67943" w:rsidRPr="00D74742">
        <w:rPr>
          <w:rFonts w:cs="Tahoma"/>
          <w:lang w:val="de-DE"/>
        </w:rPr>
        <w:t xml:space="preserve"> zeigt eine Vulkan-Göttin in intensiven Farben: Rot, Gelbtöne, changierende Schwarztöne, die </w:t>
      </w:r>
      <w:r w:rsidR="006704F8">
        <w:rPr>
          <w:rFonts w:cs="Tahoma"/>
          <w:lang w:val="de-DE"/>
        </w:rPr>
        <w:t xml:space="preserve">Farben des </w:t>
      </w:r>
      <w:r w:rsidR="00D67943" w:rsidRPr="00D74742">
        <w:rPr>
          <w:rFonts w:cs="Tahoma"/>
          <w:lang w:val="de-DE"/>
        </w:rPr>
        <w:t xml:space="preserve">höchsten aktiven Vulkans in Europa. Eine antike, starke und weibliche Gottheit, </w:t>
      </w:r>
      <w:r w:rsidR="002C5DE1" w:rsidRPr="00D74742">
        <w:rPr>
          <w:rFonts w:cs="Tahoma"/>
          <w:lang w:val="de-DE"/>
        </w:rPr>
        <w:t>&lt;</w:t>
      </w:r>
      <w:r w:rsidR="00F60797" w:rsidRPr="00D74742">
        <w:rPr>
          <w:rFonts w:cs="Tahoma"/>
          <w:lang w:val="de-DE"/>
        </w:rPr>
        <w:t xml:space="preserve">la </w:t>
      </w:r>
      <w:proofErr w:type="spellStart"/>
      <w:r w:rsidR="00F60797" w:rsidRPr="00D74742">
        <w:rPr>
          <w:rFonts w:cs="Tahoma"/>
          <w:lang w:val="de-DE"/>
        </w:rPr>
        <w:t>Montagna</w:t>
      </w:r>
      <w:proofErr w:type="spellEnd"/>
      <w:r w:rsidR="002C5DE1" w:rsidRPr="00D74742">
        <w:rPr>
          <w:rFonts w:cs="Tahoma"/>
          <w:lang w:val="de-DE"/>
        </w:rPr>
        <w:t>&gt;</w:t>
      </w:r>
      <w:r w:rsidR="00F60797" w:rsidRPr="00D74742">
        <w:rPr>
          <w:rFonts w:cs="Tahoma"/>
          <w:lang w:val="de-DE"/>
        </w:rPr>
        <w:t xml:space="preserve"> </w:t>
      </w:r>
      <w:r w:rsidR="00D67943" w:rsidRPr="00D74742">
        <w:rPr>
          <w:rFonts w:cs="Tahoma"/>
          <w:lang w:val="de-DE"/>
        </w:rPr>
        <w:t xml:space="preserve">(der Berg) wie der Ätna von der lokalen Bevölkerung genannt wird. SUL VULCANO – so schließt José </w:t>
      </w:r>
      <w:proofErr w:type="spellStart"/>
      <w:r w:rsidR="00D67943" w:rsidRPr="00D74742">
        <w:rPr>
          <w:rFonts w:cs="Tahoma"/>
          <w:lang w:val="de-DE"/>
        </w:rPr>
        <w:t>Rallo</w:t>
      </w:r>
      <w:proofErr w:type="spellEnd"/>
      <w:r w:rsidR="00D67943" w:rsidRPr="00D74742">
        <w:rPr>
          <w:rFonts w:cs="Tahoma"/>
          <w:lang w:val="de-DE"/>
        </w:rPr>
        <w:t xml:space="preserve"> ab - </w:t>
      </w:r>
      <w:r w:rsidR="002C5DE1" w:rsidRPr="00D74742">
        <w:rPr>
          <w:rFonts w:cs="Tahoma"/>
          <w:lang w:val="de-DE"/>
        </w:rPr>
        <w:t xml:space="preserve"> </w:t>
      </w:r>
      <w:r w:rsidR="00D67943" w:rsidRPr="00D74742">
        <w:rPr>
          <w:rFonts w:cs="Tahoma"/>
          <w:lang w:val="de-DE"/>
        </w:rPr>
        <w:t>ist unsere Liebeserklärung an dieses Gebiet</w:t>
      </w:r>
      <w:r w:rsidR="00F60797" w:rsidRPr="00D74742">
        <w:rPr>
          <w:rFonts w:cs="Tahoma"/>
          <w:lang w:val="de-DE"/>
        </w:rPr>
        <w:t xml:space="preserve">: </w:t>
      </w:r>
      <w:r w:rsidR="006704F8">
        <w:rPr>
          <w:rFonts w:cs="Tahoma"/>
          <w:lang w:val="de-DE"/>
        </w:rPr>
        <w:t>Es ist ein purer Wein</w:t>
      </w:r>
      <w:r w:rsidR="00D67943" w:rsidRPr="00D74742">
        <w:rPr>
          <w:rFonts w:cs="Tahoma"/>
          <w:lang w:val="de-DE"/>
        </w:rPr>
        <w:t xml:space="preserve"> mit einer deutlichen </w:t>
      </w:r>
      <w:r w:rsidR="006704F8">
        <w:rPr>
          <w:rFonts w:cs="Tahoma"/>
          <w:lang w:val="de-DE"/>
        </w:rPr>
        <w:t>mineralischen Note</w:t>
      </w:r>
      <w:r w:rsidR="00F60797" w:rsidRPr="00D74742">
        <w:rPr>
          <w:rFonts w:cs="Tahoma"/>
          <w:lang w:val="de-DE"/>
        </w:rPr>
        <w:t xml:space="preserve">, </w:t>
      </w:r>
      <w:r w:rsidR="00FB1875" w:rsidRPr="00D74742">
        <w:rPr>
          <w:rFonts w:cs="Tahoma"/>
          <w:lang w:val="de-DE"/>
        </w:rPr>
        <w:t xml:space="preserve">der die Energie dieses besonderen Orts in der Mitte des Mittelmeers zum Ausdruck bringt und aus diesem Grund wurde er bei den Kollektionen von </w:t>
      </w:r>
      <w:proofErr w:type="spellStart"/>
      <w:r w:rsidR="00FB1875" w:rsidRPr="00D74742">
        <w:rPr>
          <w:rFonts w:cs="Tahoma"/>
          <w:lang w:val="de-DE"/>
        </w:rPr>
        <w:t>Donnafugata</w:t>
      </w:r>
      <w:proofErr w:type="spellEnd"/>
      <w:r w:rsidR="00FB1875" w:rsidRPr="00D74742">
        <w:rPr>
          <w:rFonts w:cs="Tahoma"/>
          <w:lang w:val="de-DE"/>
        </w:rPr>
        <w:t xml:space="preserve"> in die Reihe </w:t>
      </w:r>
      <w:r w:rsidR="00FB1875" w:rsidRPr="00D74742">
        <w:rPr>
          <w:rFonts w:cs="Tahoma"/>
          <w:i/>
          <w:lang w:val="de-DE"/>
        </w:rPr>
        <w:t>Überraschende Weine</w:t>
      </w:r>
      <w:r w:rsidR="006704F8">
        <w:rPr>
          <w:rFonts w:cs="Tahoma"/>
          <w:i/>
          <w:lang w:val="de-DE"/>
        </w:rPr>
        <w:t>- für das Bedürfnis</w:t>
      </w:r>
      <w:r w:rsidR="00FB1875" w:rsidRPr="00D74742">
        <w:rPr>
          <w:rFonts w:cs="Tahoma"/>
          <w:i/>
          <w:lang w:val="de-DE"/>
        </w:rPr>
        <w:t xml:space="preserve"> nach Originalität </w:t>
      </w:r>
      <w:r w:rsidR="00FB1875" w:rsidRPr="00D74742">
        <w:rPr>
          <w:rFonts w:cs="Tahoma"/>
          <w:lang w:val="de-DE"/>
        </w:rPr>
        <w:t xml:space="preserve">aufgenommen“. </w:t>
      </w:r>
    </w:p>
    <w:p w14:paraId="07827074" w14:textId="79170860" w:rsidR="00FF70D9" w:rsidRPr="000F2DD6" w:rsidRDefault="00112539" w:rsidP="00FA36D8">
      <w:pPr>
        <w:spacing w:after="0" w:line="240" w:lineRule="auto"/>
        <w:jc w:val="right"/>
      </w:pPr>
      <w:r w:rsidRPr="000F2DD6">
        <w:rPr>
          <w:i/>
        </w:rPr>
        <w:lastRenderedPageBreak/>
        <w:t xml:space="preserve">Marsala, </w:t>
      </w:r>
      <w:r w:rsidR="00925DAB" w:rsidRPr="000F2DD6">
        <w:rPr>
          <w:i/>
        </w:rPr>
        <w:t>1</w:t>
      </w:r>
      <w:r w:rsidR="00CF632D" w:rsidRPr="000F2DD6">
        <w:rPr>
          <w:i/>
        </w:rPr>
        <w:t>4</w:t>
      </w:r>
      <w:r w:rsidR="00D67943" w:rsidRPr="000F2DD6">
        <w:rPr>
          <w:i/>
        </w:rPr>
        <w:t xml:space="preserve">. April </w:t>
      </w:r>
      <w:r w:rsidR="00FF70D9" w:rsidRPr="000F2DD6">
        <w:rPr>
          <w:i/>
        </w:rPr>
        <w:t>201</w:t>
      </w:r>
      <w:r w:rsidRPr="000F2DD6">
        <w:rPr>
          <w:i/>
        </w:rPr>
        <w:t>8</w:t>
      </w:r>
    </w:p>
    <w:p w14:paraId="2272772E" w14:textId="308DE956" w:rsidR="000F2DD6" w:rsidRPr="000F2DD6" w:rsidRDefault="000F2DD6" w:rsidP="002B2732">
      <w:pPr>
        <w:spacing w:after="0" w:line="240" w:lineRule="auto"/>
        <w:rPr>
          <w:rFonts w:cs="Arial"/>
          <w:b/>
          <w:sz w:val="20"/>
          <w:szCs w:val="20"/>
        </w:rPr>
      </w:pPr>
      <w:r w:rsidRPr="000F2DD6">
        <w:rPr>
          <w:rFonts w:cs="Arial"/>
          <w:b/>
          <w:sz w:val="20"/>
          <w:szCs w:val="20"/>
        </w:rPr>
        <w:t>Public Relations</w:t>
      </w:r>
    </w:p>
    <w:p w14:paraId="26A8DC37" w14:textId="114D1060" w:rsidR="00F60797" w:rsidRDefault="00FF70D9" w:rsidP="00AE0AC6">
      <w:pPr>
        <w:spacing w:after="120"/>
        <w:rPr>
          <w:rFonts w:cs="Arial"/>
          <w:sz w:val="18"/>
          <w:szCs w:val="18"/>
        </w:rPr>
      </w:pPr>
      <w:r w:rsidRPr="000F2DD6">
        <w:rPr>
          <w:rFonts w:cs="Arial"/>
          <w:sz w:val="18"/>
          <w:szCs w:val="18"/>
        </w:rPr>
        <w:t xml:space="preserve">Baldo M. Palermo </w:t>
      </w:r>
      <w:hyperlink r:id="rId11" w:history="1">
        <w:r w:rsidRPr="000F2DD6">
          <w:rPr>
            <w:rStyle w:val="Collegamentoipertestuale"/>
            <w:rFonts w:cs="Arial"/>
            <w:sz w:val="18"/>
            <w:szCs w:val="18"/>
          </w:rPr>
          <w:t>baldo.palermo@donnafugata.it</w:t>
        </w:r>
      </w:hyperlink>
      <w:r w:rsidR="00D67943" w:rsidRPr="000F2DD6">
        <w:rPr>
          <w:rFonts w:cs="Arial"/>
          <w:sz w:val="18"/>
          <w:szCs w:val="18"/>
        </w:rPr>
        <w:t xml:space="preserve"> T</w:t>
      </w:r>
      <w:r w:rsidRPr="000F2DD6">
        <w:rPr>
          <w:rFonts w:cs="Arial"/>
          <w:sz w:val="18"/>
          <w:szCs w:val="18"/>
        </w:rPr>
        <w:t xml:space="preserve">el. </w:t>
      </w:r>
      <w:r w:rsidR="000F2DD6">
        <w:rPr>
          <w:rFonts w:cs="Arial"/>
          <w:sz w:val="18"/>
          <w:szCs w:val="18"/>
        </w:rPr>
        <w:t xml:space="preserve">+39 </w:t>
      </w:r>
      <w:r w:rsidRPr="000F2DD6">
        <w:rPr>
          <w:rFonts w:cs="Arial"/>
          <w:sz w:val="18"/>
          <w:szCs w:val="18"/>
        </w:rPr>
        <w:t>0923 724226</w:t>
      </w:r>
    </w:p>
    <w:p w14:paraId="65CB823E" w14:textId="233D196E" w:rsidR="000F2DD6" w:rsidRDefault="000F2DD6" w:rsidP="000F2DD6">
      <w:pPr>
        <w:spacing w:after="120"/>
        <w:rPr>
          <w:rFonts w:cs="Arial"/>
          <w:sz w:val="18"/>
          <w:szCs w:val="18"/>
        </w:rPr>
      </w:pPr>
      <w:r>
        <w:rPr>
          <w:rFonts w:cs="Arial"/>
          <w:sz w:val="18"/>
          <w:szCs w:val="18"/>
        </w:rPr>
        <w:t xml:space="preserve">Laura Ellwanger </w:t>
      </w:r>
      <w:hyperlink r:id="rId12" w:history="1">
        <w:r w:rsidRPr="004348B7">
          <w:rPr>
            <w:rStyle w:val="Collegamentoipertestuale"/>
            <w:rFonts w:cs="Arial"/>
            <w:sz w:val="18"/>
            <w:szCs w:val="18"/>
          </w:rPr>
          <w:t>pr.international@donnafugata.it</w:t>
        </w:r>
      </w:hyperlink>
      <w:r>
        <w:rPr>
          <w:rFonts w:cs="Arial"/>
          <w:sz w:val="18"/>
          <w:szCs w:val="18"/>
        </w:rPr>
        <w:t xml:space="preserve">  </w:t>
      </w:r>
      <w:r w:rsidRPr="000F2DD6">
        <w:rPr>
          <w:rFonts w:cs="Arial"/>
          <w:sz w:val="18"/>
          <w:szCs w:val="18"/>
        </w:rPr>
        <w:t xml:space="preserve">Tel. </w:t>
      </w:r>
      <w:r>
        <w:rPr>
          <w:rFonts w:cs="Arial"/>
          <w:sz w:val="18"/>
          <w:szCs w:val="18"/>
        </w:rPr>
        <w:t xml:space="preserve">+39 </w:t>
      </w:r>
      <w:r w:rsidRPr="000F2DD6">
        <w:rPr>
          <w:rFonts w:cs="Arial"/>
          <w:sz w:val="18"/>
          <w:szCs w:val="18"/>
        </w:rPr>
        <w:t>0923 7242</w:t>
      </w:r>
      <w:r>
        <w:rPr>
          <w:rFonts w:cs="Arial"/>
          <w:sz w:val="18"/>
          <w:szCs w:val="18"/>
        </w:rPr>
        <w:t>58</w:t>
      </w:r>
    </w:p>
    <w:p w14:paraId="40002AB1" w14:textId="74F4C648" w:rsidR="000F2DD6" w:rsidRPr="000F2DD6" w:rsidRDefault="000F2DD6" w:rsidP="00AE0AC6">
      <w:pPr>
        <w:spacing w:after="120"/>
        <w:rPr>
          <w:rFonts w:cs="Arial"/>
          <w:b/>
          <w:sz w:val="20"/>
          <w:szCs w:val="20"/>
        </w:rPr>
      </w:pPr>
      <w:r w:rsidRPr="000F2DD6">
        <w:rPr>
          <w:rFonts w:cs="Arial"/>
          <w:b/>
          <w:sz w:val="20"/>
          <w:szCs w:val="20"/>
        </w:rPr>
        <w:t>Press Office</w:t>
      </w:r>
    </w:p>
    <w:p w14:paraId="26F01FC6" w14:textId="4D3C5665" w:rsidR="000F2DD6" w:rsidRPr="000F2DD6" w:rsidRDefault="000F2DD6" w:rsidP="000F2DD6">
      <w:pPr>
        <w:spacing w:after="0" w:line="240" w:lineRule="auto"/>
        <w:rPr>
          <w:rFonts w:cs="Arial"/>
          <w:sz w:val="18"/>
          <w:szCs w:val="18"/>
        </w:rPr>
      </w:pPr>
      <w:r w:rsidRPr="000F2DD6">
        <w:rPr>
          <w:rFonts w:cs="Arial"/>
          <w:sz w:val="18"/>
          <w:szCs w:val="18"/>
        </w:rPr>
        <w:t xml:space="preserve">Nando </w:t>
      </w:r>
      <w:proofErr w:type="spellStart"/>
      <w:r w:rsidRPr="000F2DD6">
        <w:rPr>
          <w:rFonts w:cs="Arial"/>
          <w:sz w:val="18"/>
          <w:szCs w:val="18"/>
        </w:rPr>
        <w:t>Calaciura</w:t>
      </w:r>
      <w:proofErr w:type="spellEnd"/>
      <w:r w:rsidRPr="000F2DD6">
        <w:rPr>
          <w:rFonts w:cs="Arial"/>
          <w:sz w:val="18"/>
          <w:szCs w:val="18"/>
        </w:rPr>
        <w:t xml:space="preserve"> </w:t>
      </w:r>
      <w:hyperlink r:id="rId13" w:history="1">
        <w:r w:rsidRPr="000F2DD6">
          <w:rPr>
            <w:rStyle w:val="Collegamentoipertestuale"/>
            <w:rFonts w:cs="Arial"/>
            <w:sz w:val="18"/>
            <w:szCs w:val="18"/>
          </w:rPr>
          <w:t>calaciura@granviasc.it</w:t>
        </w:r>
      </w:hyperlink>
      <w:r w:rsidRPr="000F2DD6">
        <w:rPr>
          <w:rFonts w:cs="Arial"/>
          <w:sz w:val="18"/>
          <w:szCs w:val="18"/>
        </w:rPr>
        <w:t xml:space="preserve"> Mobil </w:t>
      </w:r>
      <w:r>
        <w:rPr>
          <w:rFonts w:cs="Arial"/>
          <w:sz w:val="18"/>
          <w:szCs w:val="18"/>
        </w:rPr>
        <w:t xml:space="preserve">+39 </w:t>
      </w:r>
      <w:r w:rsidRPr="000F2DD6">
        <w:rPr>
          <w:rFonts w:cs="Arial"/>
          <w:sz w:val="18"/>
          <w:szCs w:val="18"/>
        </w:rPr>
        <w:t>338 3229837</w:t>
      </w:r>
    </w:p>
    <w:p w14:paraId="59BF9CD3" w14:textId="77777777" w:rsidR="000F2DD6" w:rsidRPr="000F2DD6" w:rsidRDefault="000F2DD6" w:rsidP="00AE0AC6">
      <w:pPr>
        <w:spacing w:after="120"/>
        <w:rPr>
          <w:rFonts w:cs="Arial"/>
          <w:sz w:val="20"/>
          <w:szCs w:val="20"/>
        </w:rPr>
      </w:pPr>
    </w:p>
    <w:sectPr w:rsidR="000F2DD6" w:rsidRPr="000F2DD6" w:rsidSect="002D2043">
      <w:headerReference w:type="default" r:id="rId14"/>
      <w:footerReference w:type="default" r:id="rId15"/>
      <w:pgSz w:w="11906" w:h="16838"/>
      <w:pgMar w:top="1134" w:right="1134" w:bottom="1134" w:left="1134" w:header="284" w:footer="3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E6E561" w14:textId="77777777" w:rsidR="001568F0" w:rsidRDefault="001568F0" w:rsidP="001A1E4E">
      <w:pPr>
        <w:spacing w:after="0" w:line="240" w:lineRule="auto"/>
      </w:pPr>
      <w:r>
        <w:separator/>
      </w:r>
    </w:p>
  </w:endnote>
  <w:endnote w:type="continuationSeparator" w:id="0">
    <w:p w14:paraId="349C17BB" w14:textId="77777777" w:rsidR="001568F0" w:rsidRDefault="001568F0" w:rsidP="001A1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21AB9" w14:textId="3065CFFB" w:rsidR="00FF70D9" w:rsidRPr="009D34EC" w:rsidRDefault="00FF70D9" w:rsidP="009D34EC">
    <w:pPr>
      <w:pStyle w:val="Pidipagina"/>
      <w:spacing w:after="60"/>
      <w:jc w:val="center"/>
      <w:rPr>
        <w:rFonts w:cs="Arial"/>
        <w:sz w:val="16"/>
        <w:szCs w:val="16"/>
      </w:rPr>
    </w:pPr>
    <w:proofErr w:type="spellStart"/>
    <w:r w:rsidRPr="009D34EC">
      <w:rPr>
        <w:rFonts w:cs="Arial"/>
        <w:sz w:val="16"/>
        <w:szCs w:val="16"/>
      </w:rPr>
      <w:t>Donnafugata</w:t>
    </w:r>
    <w:proofErr w:type="spellEnd"/>
    <w:r w:rsidRPr="009D34EC">
      <w:rPr>
        <w:rFonts w:cs="Arial"/>
        <w:sz w:val="16"/>
        <w:szCs w:val="16"/>
      </w:rPr>
      <w:t xml:space="preserve"> </w:t>
    </w:r>
    <w:r w:rsidR="00D67943">
      <w:rPr>
        <w:rFonts w:cs="Arial"/>
        <w:sz w:val="16"/>
        <w:szCs w:val="16"/>
      </w:rPr>
      <w:t>–</w:t>
    </w:r>
    <w:r w:rsidRPr="009D34EC">
      <w:rPr>
        <w:rFonts w:cs="Arial"/>
        <w:sz w:val="16"/>
        <w:szCs w:val="16"/>
      </w:rPr>
      <w:t xml:space="preserve"> </w:t>
    </w:r>
    <w:proofErr w:type="spellStart"/>
    <w:r w:rsidR="00D67943">
      <w:rPr>
        <w:rFonts w:cs="Arial"/>
        <w:sz w:val="16"/>
        <w:szCs w:val="16"/>
      </w:rPr>
      <w:t>Historische</w:t>
    </w:r>
    <w:proofErr w:type="spellEnd"/>
    <w:r w:rsidR="00D67943">
      <w:rPr>
        <w:rFonts w:cs="Arial"/>
        <w:sz w:val="16"/>
        <w:szCs w:val="16"/>
      </w:rPr>
      <w:t xml:space="preserve"> </w:t>
    </w:r>
    <w:proofErr w:type="spellStart"/>
    <w:r w:rsidR="00D67943">
      <w:rPr>
        <w:rFonts w:cs="Arial"/>
        <w:sz w:val="16"/>
        <w:szCs w:val="16"/>
      </w:rPr>
      <w:t>Kellereien</w:t>
    </w:r>
    <w:proofErr w:type="spellEnd"/>
    <w:r w:rsidR="00D67943">
      <w:rPr>
        <w:rFonts w:cs="Arial"/>
        <w:sz w:val="16"/>
        <w:szCs w:val="16"/>
      </w:rPr>
      <w:t xml:space="preserve"> und </w:t>
    </w:r>
    <w:proofErr w:type="spellStart"/>
    <w:r w:rsidR="00D67943">
      <w:rPr>
        <w:rFonts w:cs="Arial"/>
        <w:sz w:val="16"/>
        <w:szCs w:val="16"/>
      </w:rPr>
      <w:t>Büros</w:t>
    </w:r>
    <w:proofErr w:type="spellEnd"/>
    <w:r w:rsidRPr="009D34EC">
      <w:rPr>
        <w:rFonts w:cs="Arial"/>
        <w:sz w:val="16"/>
        <w:szCs w:val="16"/>
      </w:rPr>
      <w:t xml:space="preserve"> Via S. Lipari 18 - 91025 Marsala (TP)  </w:t>
    </w:r>
  </w:p>
  <w:p w14:paraId="6A07F0D0" w14:textId="77777777" w:rsidR="00FF70D9" w:rsidRPr="009D34EC" w:rsidRDefault="00FF70D9" w:rsidP="009D34EC">
    <w:pPr>
      <w:pStyle w:val="Pidipagina"/>
      <w:spacing w:after="60"/>
      <w:jc w:val="center"/>
      <w:rPr>
        <w:rFonts w:cs="Arial"/>
        <w:sz w:val="16"/>
        <w:szCs w:val="16"/>
        <w:lang w:val="en-US"/>
      </w:rPr>
    </w:pPr>
    <w:r w:rsidRPr="009D34EC">
      <w:rPr>
        <w:rFonts w:cs="Arial"/>
        <w:sz w:val="16"/>
        <w:szCs w:val="16"/>
        <w:lang w:val="en-US"/>
      </w:rPr>
      <w:t xml:space="preserve">Tel. 0923 724 200  Fax 0923 722 042  </w:t>
    </w:r>
    <w:hyperlink r:id="rId1" w:history="1">
      <w:r w:rsidRPr="009D34EC">
        <w:rPr>
          <w:rStyle w:val="Collegamentoipertestuale"/>
          <w:rFonts w:cs="Arial"/>
          <w:sz w:val="16"/>
          <w:szCs w:val="16"/>
          <w:lang w:val="en-US"/>
        </w:rPr>
        <w:t>www.donnafugata.it</w:t>
      </w:r>
    </w:hyperlink>
    <w:r w:rsidRPr="009D34EC">
      <w:rPr>
        <w:rFonts w:cs="Arial"/>
        <w:sz w:val="16"/>
        <w:szCs w:val="16"/>
        <w:lang w:val="en-US"/>
      </w:rPr>
      <w:t xml:space="preserve">   </w:t>
    </w:r>
    <w:hyperlink r:id="rId2" w:history="1">
      <w:r w:rsidRPr="009D34EC">
        <w:rPr>
          <w:rStyle w:val="Collegamentoipertestuale"/>
          <w:rFonts w:cs="Arial"/>
          <w:sz w:val="16"/>
          <w:szCs w:val="16"/>
          <w:lang w:val="en-US"/>
        </w:rPr>
        <w:t>info@donnafugata.it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9690A4" w14:textId="77777777" w:rsidR="001568F0" w:rsidRDefault="001568F0" w:rsidP="001A1E4E">
      <w:pPr>
        <w:spacing w:after="0" w:line="240" w:lineRule="auto"/>
      </w:pPr>
      <w:r>
        <w:separator/>
      </w:r>
    </w:p>
  </w:footnote>
  <w:footnote w:type="continuationSeparator" w:id="0">
    <w:p w14:paraId="33E9D767" w14:textId="77777777" w:rsidR="001568F0" w:rsidRDefault="001568F0" w:rsidP="001A1E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D8B74" w14:textId="33A9E454" w:rsidR="00FF70D9" w:rsidRDefault="00A45358" w:rsidP="001A1E4E">
    <w:pPr>
      <w:pStyle w:val="Intestazione"/>
      <w:jc w:val="center"/>
    </w:pPr>
    <w:r>
      <w:rPr>
        <w:noProof/>
        <w:lang w:eastAsia="it-IT"/>
      </w:rPr>
      <w:drawing>
        <wp:inline distT="0" distB="0" distL="0" distR="0" wp14:anchorId="6AAE1E16" wp14:editId="111D0310">
          <wp:extent cx="702593" cy="379562"/>
          <wp:effectExtent l="0" t="0" r="2540" b="1905"/>
          <wp:docPr id="3"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148" cy="3841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3F493B"/>
    <w:multiLevelType w:val="hybridMultilevel"/>
    <w:tmpl w:val="5784FE66"/>
    <w:lvl w:ilvl="0" w:tplc="248463E2">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67B"/>
    <w:rsid w:val="000071BD"/>
    <w:rsid w:val="00021C0E"/>
    <w:rsid w:val="000222A2"/>
    <w:rsid w:val="000255B6"/>
    <w:rsid w:val="000325E8"/>
    <w:rsid w:val="0004032B"/>
    <w:rsid w:val="00056D87"/>
    <w:rsid w:val="000A58C7"/>
    <w:rsid w:val="000A6327"/>
    <w:rsid w:val="000A6907"/>
    <w:rsid w:val="000C0ED4"/>
    <w:rsid w:val="000C40FA"/>
    <w:rsid w:val="000D6C18"/>
    <w:rsid w:val="000E704E"/>
    <w:rsid w:val="000F2DD6"/>
    <w:rsid w:val="000F44E3"/>
    <w:rsid w:val="00100416"/>
    <w:rsid w:val="00106243"/>
    <w:rsid w:val="001102EC"/>
    <w:rsid w:val="00112539"/>
    <w:rsid w:val="00116EEE"/>
    <w:rsid w:val="001315A9"/>
    <w:rsid w:val="001435C0"/>
    <w:rsid w:val="0015030D"/>
    <w:rsid w:val="00150C27"/>
    <w:rsid w:val="001559FC"/>
    <w:rsid w:val="001568F0"/>
    <w:rsid w:val="001627BF"/>
    <w:rsid w:val="001774BE"/>
    <w:rsid w:val="0018350D"/>
    <w:rsid w:val="00191C04"/>
    <w:rsid w:val="001A1E4E"/>
    <w:rsid w:val="001A605D"/>
    <w:rsid w:val="001B02D8"/>
    <w:rsid w:val="001B498A"/>
    <w:rsid w:val="001B6B59"/>
    <w:rsid w:val="001C4942"/>
    <w:rsid w:val="001F5E54"/>
    <w:rsid w:val="001F694F"/>
    <w:rsid w:val="00211685"/>
    <w:rsid w:val="00212899"/>
    <w:rsid w:val="00223FF7"/>
    <w:rsid w:val="00234587"/>
    <w:rsid w:val="00236FEA"/>
    <w:rsid w:val="002429F8"/>
    <w:rsid w:val="002452DA"/>
    <w:rsid w:val="00246D5F"/>
    <w:rsid w:val="00246E4D"/>
    <w:rsid w:val="00251752"/>
    <w:rsid w:val="002670F8"/>
    <w:rsid w:val="00273950"/>
    <w:rsid w:val="00291543"/>
    <w:rsid w:val="00292902"/>
    <w:rsid w:val="002A6BA4"/>
    <w:rsid w:val="002A7C4E"/>
    <w:rsid w:val="002B09B0"/>
    <w:rsid w:val="002B2732"/>
    <w:rsid w:val="002C1FF2"/>
    <w:rsid w:val="002C5DE1"/>
    <w:rsid w:val="002D2043"/>
    <w:rsid w:val="002D34AD"/>
    <w:rsid w:val="002D5BFF"/>
    <w:rsid w:val="002D69C6"/>
    <w:rsid w:val="002E34F3"/>
    <w:rsid w:val="002E6CB6"/>
    <w:rsid w:val="00313A35"/>
    <w:rsid w:val="00330BED"/>
    <w:rsid w:val="003475F3"/>
    <w:rsid w:val="00353CBC"/>
    <w:rsid w:val="00355B08"/>
    <w:rsid w:val="003664EA"/>
    <w:rsid w:val="003671AB"/>
    <w:rsid w:val="00382416"/>
    <w:rsid w:val="00382830"/>
    <w:rsid w:val="00383CCF"/>
    <w:rsid w:val="0039565C"/>
    <w:rsid w:val="00396CD5"/>
    <w:rsid w:val="003A1A0C"/>
    <w:rsid w:val="003B5F18"/>
    <w:rsid w:val="003C2392"/>
    <w:rsid w:val="003C2CFD"/>
    <w:rsid w:val="003C6A62"/>
    <w:rsid w:val="003E6007"/>
    <w:rsid w:val="003F452E"/>
    <w:rsid w:val="003F700D"/>
    <w:rsid w:val="004034E4"/>
    <w:rsid w:val="00412496"/>
    <w:rsid w:val="004126CF"/>
    <w:rsid w:val="0042427A"/>
    <w:rsid w:val="004276E0"/>
    <w:rsid w:val="0043488D"/>
    <w:rsid w:val="00441C36"/>
    <w:rsid w:val="00447FEE"/>
    <w:rsid w:val="0046338C"/>
    <w:rsid w:val="00464727"/>
    <w:rsid w:val="00471FE0"/>
    <w:rsid w:val="004776F0"/>
    <w:rsid w:val="00483B0E"/>
    <w:rsid w:val="00484F23"/>
    <w:rsid w:val="00496DCB"/>
    <w:rsid w:val="004A02A8"/>
    <w:rsid w:val="004A3923"/>
    <w:rsid w:val="004B033C"/>
    <w:rsid w:val="004B5DC6"/>
    <w:rsid w:val="004B73BC"/>
    <w:rsid w:val="004C2084"/>
    <w:rsid w:val="004C4603"/>
    <w:rsid w:val="004D1A1B"/>
    <w:rsid w:val="004F2B52"/>
    <w:rsid w:val="004F4EDD"/>
    <w:rsid w:val="0050458A"/>
    <w:rsid w:val="005239BD"/>
    <w:rsid w:val="00530E70"/>
    <w:rsid w:val="00534BA7"/>
    <w:rsid w:val="00536D48"/>
    <w:rsid w:val="005401A7"/>
    <w:rsid w:val="00554F8D"/>
    <w:rsid w:val="00555B6F"/>
    <w:rsid w:val="00556397"/>
    <w:rsid w:val="00563908"/>
    <w:rsid w:val="00566001"/>
    <w:rsid w:val="00571D84"/>
    <w:rsid w:val="0058352D"/>
    <w:rsid w:val="00585803"/>
    <w:rsid w:val="00594016"/>
    <w:rsid w:val="00597C11"/>
    <w:rsid w:val="005A3B48"/>
    <w:rsid w:val="005B2CE4"/>
    <w:rsid w:val="005C61C5"/>
    <w:rsid w:val="005C6EB1"/>
    <w:rsid w:val="005D27E8"/>
    <w:rsid w:val="005D52D3"/>
    <w:rsid w:val="005F52F1"/>
    <w:rsid w:val="00601FC3"/>
    <w:rsid w:val="006043B1"/>
    <w:rsid w:val="00623D62"/>
    <w:rsid w:val="0062553D"/>
    <w:rsid w:val="0062663E"/>
    <w:rsid w:val="006273F5"/>
    <w:rsid w:val="00627C24"/>
    <w:rsid w:val="00653D61"/>
    <w:rsid w:val="00654532"/>
    <w:rsid w:val="00654B1D"/>
    <w:rsid w:val="00655F6E"/>
    <w:rsid w:val="0066265B"/>
    <w:rsid w:val="006704F8"/>
    <w:rsid w:val="00684CFF"/>
    <w:rsid w:val="006A3B5D"/>
    <w:rsid w:val="006A59E3"/>
    <w:rsid w:val="006A6AC9"/>
    <w:rsid w:val="006B2C62"/>
    <w:rsid w:val="006C03EB"/>
    <w:rsid w:val="006C31DC"/>
    <w:rsid w:val="006C350C"/>
    <w:rsid w:val="006C6F99"/>
    <w:rsid w:val="006D2E0E"/>
    <w:rsid w:val="006D4B6A"/>
    <w:rsid w:val="006D6660"/>
    <w:rsid w:val="006E3BE4"/>
    <w:rsid w:val="006E66C4"/>
    <w:rsid w:val="006F17B9"/>
    <w:rsid w:val="00706ADB"/>
    <w:rsid w:val="00717E42"/>
    <w:rsid w:val="00723FD4"/>
    <w:rsid w:val="00740699"/>
    <w:rsid w:val="00745026"/>
    <w:rsid w:val="00760AF4"/>
    <w:rsid w:val="00765539"/>
    <w:rsid w:val="0076621E"/>
    <w:rsid w:val="00771285"/>
    <w:rsid w:val="007909F2"/>
    <w:rsid w:val="0079404B"/>
    <w:rsid w:val="007A2269"/>
    <w:rsid w:val="007A7168"/>
    <w:rsid w:val="007B0741"/>
    <w:rsid w:val="007B61F2"/>
    <w:rsid w:val="007B65FC"/>
    <w:rsid w:val="007C71BB"/>
    <w:rsid w:val="007D358C"/>
    <w:rsid w:val="007D72D1"/>
    <w:rsid w:val="007E36F4"/>
    <w:rsid w:val="007F023A"/>
    <w:rsid w:val="0082632A"/>
    <w:rsid w:val="008274FB"/>
    <w:rsid w:val="008339EC"/>
    <w:rsid w:val="00835D98"/>
    <w:rsid w:val="00837681"/>
    <w:rsid w:val="008556CD"/>
    <w:rsid w:val="00856A12"/>
    <w:rsid w:val="00872710"/>
    <w:rsid w:val="00883F40"/>
    <w:rsid w:val="00887357"/>
    <w:rsid w:val="00890D5F"/>
    <w:rsid w:val="00892255"/>
    <w:rsid w:val="00893C7B"/>
    <w:rsid w:val="00895016"/>
    <w:rsid w:val="00896BE3"/>
    <w:rsid w:val="008A1C45"/>
    <w:rsid w:val="008B2131"/>
    <w:rsid w:val="008C1CCA"/>
    <w:rsid w:val="008D15E1"/>
    <w:rsid w:val="008D5846"/>
    <w:rsid w:val="008E7CE4"/>
    <w:rsid w:val="00912987"/>
    <w:rsid w:val="00925DAB"/>
    <w:rsid w:val="009265BC"/>
    <w:rsid w:val="00933BE8"/>
    <w:rsid w:val="00943E34"/>
    <w:rsid w:val="009524B1"/>
    <w:rsid w:val="00952EC8"/>
    <w:rsid w:val="0095454A"/>
    <w:rsid w:val="0095602A"/>
    <w:rsid w:val="0095662B"/>
    <w:rsid w:val="00967E60"/>
    <w:rsid w:val="00972E52"/>
    <w:rsid w:val="009765AB"/>
    <w:rsid w:val="00990051"/>
    <w:rsid w:val="00994035"/>
    <w:rsid w:val="00994524"/>
    <w:rsid w:val="009A64B5"/>
    <w:rsid w:val="009B01FB"/>
    <w:rsid w:val="009C3A13"/>
    <w:rsid w:val="009D2D0A"/>
    <w:rsid w:val="009D34EC"/>
    <w:rsid w:val="009D4CBE"/>
    <w:rsid w:val="009E0F93"/>
    <w:rsid w:val="009E2558"/>
    <w:rsid w:val="009E496A"/>
    <w:rsid w:val="009F07D7"/>
    <w:rsid w:val="009F6A17"/>
    <w:rsid w:val="009F743F"/>
    <w:rsid w:val="00A32CBE"/>
    <w:rsid w:val="00A3445C"/>
    <w:rsid w:val="00A45358"/>
    <w:rsid w:val="00A46058"/>
    <w:rsid w:val="00A535C3"/>
    <w:rsid w:val="00A60057"/>
    <w:rsid w:val="00A67D83"/>
    <w:rsid w:val="00A73DB6"/>
    <w:rsid w:val="00A835D0"/>
    <w:rsid w:val="00A852F4"/>
    <w:rsid w:val="00A85C2D"/>
    <w:rsid w:val="00A90C37"/>
    <w:rsid w:val="00A926E4"/>
    <w:rsid w:val="00A94526"/>
    <w:rsid w:val="00A97B62"/>
    <w:rsid w:val="00AA3135"/>
    <w:rsid w:val="00AA3BAA"/>
    <w:rsid w:val="00AA557F"/>
    <w:rsid w:val="00AB1876"/>
    <w:rsid w:val="00AB1923"/>
    <w:rsid w:val="00AB5B73"/>
    <w:rsid w:val="00AB5B7B"/>
    <w:rsid w:val="00AC6EE9"/>
    <w:rsid w:val="00AC757C"/>
    <w:rsid w:val="00AD4BC8"/>
    <w:rsid w:val="00AE028C"/>
    <w:rsid w:val="00AE0AC6"/>
    <w:rsid w:val="00AF3639"/>
    <w:rsid w:val="00AF56CD"/>
    <w:rsid w:val="00AF57F5"/>
    <w:rsid w:val="00AF6541"/>
    <w:rsid w:val="00B011AE"/>
    <w:rsid w:val="00B016D2"/>
    <w:rsid w:val="00B022CF"/>
    <w:rsid w:val="00B02929"/>
    <w:rsid w:val="00B034E8"/>
    <w:rsid w:val="00B101CE"/>
    <w:rsid w:val="00B13D5E"/>
    <w:rsid w:val="00B21309"/>
    <w:rsid w:val="00B21FC1"/>
    <w:rsid w:val="00B26C6C"/>
    <w:rsid w:val="00B2791D"/>
    <w:rsid w:val="00B31038"/>
    <w:rsid w:val="00B62C86"/>
    <w:rsid w:val="00B8338C"/>
    <w:rsid w:val="00B93EB4"/>
    <w:rsid w:val="00B97370"/>
    <w:rsid w:val="00BB2790"/>
    <w:rsid w:val="00BC2D9D"/>
    <w:rsid w:val="00BD56D9"/>
    <w:rsid w:val="00BE3B15"/>
    <w:rsid w:val="00BE520C"/>
    <w:rsid w:val="00BF4538"/>
    <w:rsid w:val="00C0136F"/>
    <w:rsid w:val="00C215EE"/>
    <w:rsid w:val="00C23EE4"/>
    <w:rsid w:val="00C26931"/>
    <w:rsid w:val="00C318ED"/>
    <w:rsid w:val="00C42CAA"/>
    <w:rsid w:val="00C4556C"/>
    <w:rsid w:val="00C468D0"/>
    <w:rsid w:val="00C47E30"/>
    <w:rsid w:val="00C51B36"/>
    <w:rsid w:val="00C8167B"/>
    <w:rsid w:val="00C865B6"/>
    <w:rsid w:val="00C94678"/>
    <w:rsid w:val="00CA194F"/>
    <w:rsid w:val="00CA36E9"/>
    <w:rsid w:val="00CD1C96"/>
    <w:rsid w:val="00CF0B7F"/>
    <w:rsid w:val="00CF2208"/>
    <w:rsid w:val="00CF632D"/>
    <w:rsid w:val="00CF70F9"/>
    <w:rsid w:val="00D011A6"/>
    <w:rsid w:val="00D0254E"/>
    <w:rsid w:val="00D05BD1"/>
    <w:rsid w:val="00D14DDB"/>
    <w:rsid w:val="00D1558B"/>
    <w:rsid w:val="00D20800"/>
    <w:rsid w:val="00D24512"/>
    <w:rsid w:val="00D33FDF"/>
    <w:rsid w:val="00D62F18"/>
    <w:rsid w:val="00D63B60"/>
    <w:rsid w:val="00D658DA"/>
    <w:rsid w:val="00D65D58"/>
    <w:rsid w:val="00D67943"/>
    <w:rsid w:val="00D73480"/>
    <w:rsid w:val="00D74742"/>
    <w:rsid w:val="00D77994"/>
    <w:rsid w:val="00D822C2"/>
    <w:rsid w:val="00D85ED6"/>
    <w:rsid w:val="00D92F29"/>
    <w:rsid w:val="00D93509"/>
    <w:rsid w:val="00D939E5"/>
    <w:rsid w:val="00DA207A"/>
    <w:rsid w:val="00DB2F9C"/>
    <w:rsid w:val="00DB392C"/>
    <w:rsid w:val="00DB3AFB"/>
    <w:rsid w:val="00DE63DB"/>
    <w:rsid w:val="00DF46FC"/>
    <w:rsid w:val="00DF537B"/>
    <w:rsid w:val="00E0291E"/>
    <w:rsid w:val="00E07F2E"/>
    <w:rsid w:val="00E13BAF"/>
    <w:rsid w:val="00E16D3D"/>
    <w:rsid w:val="00E228DD"/>
    <w:rsid w:val="00E23ADF"/>
    <w:rsid w:val="00E51E17"/>
    <w:rsid w:val="00E57D38"/>
    <w:rsid w:val="00E61600"/>
    <w:rsid w:val="00E6277D"/>
    <w:rsid w:val="00E7053D"/>
    <w:rsid w:val="00E72B05"/>
    <w:rsid w:val="00E72D20"/>
    <w:rsid w:val="00EA0F64"/>
    <w:rsid w:val="00EA2FB8"/>
    <w:rsid w:val="00EB4747"/>
    <w:rsid w:val="00EC0E2D"/>
    <w:rsid w:val="00EC1E99"/>
    <w:rsid w:val="00EC7969"/>
    <w:rsid w:val="00F10FD1"/>
    <w:rsid w:val="00F14922"/>
    <w:rsid w:val="00F16847"/>
    <w:rsid w:val="00F17134"/>
    <w:rsid w:val="00F266CC"/>
    <w:rsid w:val="00F2754C"/>
    <w:rsid w:val="00F31FBA"/>
    <w:rsid w:val="00F37CA4"/>
    <w:rsid w:val="00F423E7"/>
    <w:rsid w:val="00F430BD"/>
    <w:rsid w:val="00F55225"/>
    <w:rsid w:val="00F57B73"/>
    <w:rsid w:val="00F60065"/>
    <w:rsid w:val="00F60797"/>
    <w:rsid w:val="00F6129D"/>
    <w:rsid w:val="00F7744D"/>
    <w:rsid w:val="00F775C5"/>
    <w:rsid w:val="00F8268D"/>
    <w:rsid w:val="00F91463"/>
    <w:rsid w:val="00F93A75"/>
    <w:rsid w:val="00FA0002"/>
    <w:rsid w:val="00FA36D8"/>
    <w:rsid w:val="00FA4DA8"/>
    <w:rsid w:val="00FA63B1"/>
    <w:rsid w:val="00FB1875"/>
    <w:rsid w:val="00FB5413"/>
    <w:rsid w:val="00FC50AA"/>
    <w:rsid w:val="00FE30C9"/>
    <w:rsid w:val="00FE5359"/>
    <w:rsid w:val="00FF38A4"/>
    <w:rsid w:val="00FF7077"/>
    <w:rsid w:val="00FF70D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8CAE061"/>
  <w15:docId w15:val="{B219A715-BDAB-402B-8A45-165E66C45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34587"/>
    <w:pPr>
      <w:spacing w:after="160" w:line="259" w:lineRule="auto"/>
    </w:pPr>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B62C8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locked/>
    <w:rsid w:val="00B62C86"/>
    <w:rPr>
      <w:rFonts w:ascii="Segoe UI" w:hAnsi="Segoe UI" w:cs="Segoe UI"/>
      <w:sz w:val="18"/>
      <w:szCs w:val="18"/>
    </w:rPr>
  </w:style>
  <w:style w:type="paragraph" w:styleId="Intestazione">
    <w:name w:val="header"/>
    <w:basedOn w:val="Normale"/>
    <w:link w:val="IntestazioneCarattere"/>
    <w:uiPriority w:val="99"/>
    <w:rsid w:val="001A1E4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locked/>
    <w:rsid w:val="001A1E4E"/>
    <w:rPr>
      <w:rFonts w:cs="Times New Roman"/>
    </w:rPr>
  </w:style>
  <w:style w:type="paragraph" w:styleId="Pidipagina">
    <w:name w:val="footer"/>
    <w:basedOn w:val="Normale"/>
    <w:link w:val="PidipaginaCarattere"/>
    <w:uiPriority w:val="99"/>
    <w:rsid w:val="001A1E4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1A1E4E"/>
    <w:rPr>
      <w:rFonts w:cs="Times New Roman"/>
    </w:rPr>
  </w:style>
  <w:style w:type="paragraph" w:customStyle="1" w:styleId="Default">
    <w:name w:val="Default"/>
    <w:uiPriority w:val="99"/>
    <w:rsid w:val="009D34EC"/>
    <w:pPr>
      <w:autoSpaceDE w:val="0"/>
      <w:autoSpaceDN w:val="0"/>
      <w:adjustRightInd w:val="0"/>
    </w:pPr>
    <w:rPr>
      <w:rFonts w:ascii="Arial" w:eastAsia="Times New Roman" w:hAnsi="Arial" w:cs="Arial"/>
      <w:color w:val="000000"/>
      <w:sz w:val="24"/>
      <w:szCs w:val="24"/>
    </w:rPr>
  </w:style>
  <w:style w:type="character" w:styleId="Collegamentoipertestuale">
    <w:name w:val="Hyperlink"/>
    <w:basedOn w:val="Carpredefinitoparagrafo"/>
    <w:uiPriority w:val="99"/>
    <w:rsid w:val="009D34EC"/>
    <w:rPr>
      <w:rFonts w:cs="Times New Roman"/>
      <w:color w:val="0000FF"/>
      <w:u w:val="single"/>
    </w:rPr>
  </w:style>
  <w:style w:type="paragraph" w:styleId="Paragrafoelenco">
    <w:name w:val="List Paragraph"/>
    <w:basedOn w:val="Normale"/>
    <w:uiPriority w:val="99"/>
    <w:qFormat/>
    <w:rsid w:val="00655F6E"/>
    <w:pPr>
      <w:ind w:left="720"/>
      <w:contextualSpacing/>
    </w:pPr>
  </w:style>
  <w:style w:type="character" w:styleId="Menzionenonrisolta">
    <w:name w:val="Unresolved Mention"/>
    <w:basedOn w:val="Carpredefinitoparagrafo"/>
    <w:uiPriority w:val="99"/>
    <w:semiHidden/>
    <w:unhideWhenUsed/>
    <w:rsid w:val="000F2DD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48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calaciura@granviasc.it"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pr.international@donnafugata.i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aldo.palermo@donnafugata.i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info@donnafugata.it" TargetMode="External"/><Relationship Id="rId1" Type="http://schemas.openxmlformats.org/officeDocument/2006/relationships/hyperlink" Target="http://www.donnafugat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486</Words>
  <Characters>3102</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Josè Rallo</dc:creator>
  <cp:lastModifiedBy>Laura Ellwanger</cp:lastModifiedBy>
  <cp:revision>6</cp:revision>
  <cp:lastPrinted>2018-04-11T16:45:00Z</cp:lastPrinted>
  <dcterms:created xsi:type="dcterms:W3CDTF">2018-04-13T09:41:00Z</dcterms:created>
  <dcterms:modified xsi:type="dcterms:W3CDTF">2018-04-13T10:02:00Z</dcterms:modified>
</cp:coreProperties>
</file>