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CB613" w14:textId="77777777" w:rsidR="00884CCE" w:rsidRPr="00012FE5" w:rsidRDefault="0042097B">
      <w:pPr>
        <w:jc w:val="center"/>
        <w:rPr>
          <w:rFonts w:ascii="Calibri" w:eastAsia="Calibri" w:hAnsi="Calibri" w:cs="Calibri"/>
          <w:sz w:val="18"/>
          <w:szCs w:val="18"/>
          <w:lang w:val="en-GB"/>
        </w:rPr>
      </w:pPr>
      <w:r w:rsidRPr="00012FE5">
        <w:rPr>
          <w:rFonts w:ascii="Calibri" w:eastAsia="Calibri" w:hAnsi="Calibri" w:cs="Calibri"/>
          <w:sz w:val="18"/>
          <w:szCs w:val="18"/>
          <w:lang w:val="en-GB"/>
        </w:rPr>
        <w:t>PRESS RELEASE</w:t>
      </w:r>
    </w:p>
    <w:p w14:paraId="5C00D226" w14:textId="69F02C35" w:rsidR="00626BEF" w:rsidRPr="00012FE5" w:rsidRDefault="0042097B" w:rsidP="00626BEF">
      <w:pPr>
        <w:spacing w:before="120" w:after="120" w:line="240" w:lineRule="auto"/>
        <w:jc w:val="center"/>
        <w:rPr>
          <w:rFonts w:ascii="Calibri" w:eastAsia="Calibri" w:hAnsi="Calibri" w:cs="Calibri"/>
          <w:b/>
          <w:i/>
          <w:sz w:val="30"/>
          <w:szCs w:val="30"/>
          <w:lang w:val="en-GB"/>
        </w:rPr>
      </w:pPr>
      <w:r w:rsidRPr="00012FE5">
        <w:rPr>
          <w:rFonts w:ascii="Calibri" w:eastAsia="Calibri" w:hAnsi="Calibri" w:cs="Calibri"/>
          <w:b/>
          <w:bCs/>
          <w:i/>
          <w:iCs/>
          <w:sz w:val="30"/>
          <w:szCs w:val="30"/>
          <w:lang w:val="en-GB"/>
        </w:rPr>
        <w:t xml:space="preserve">Opera Unica 2018, the exception that proves the </w:t>
      </w:r>
      <w:proofErr w:type="gramStart"/>
      <w:r w:rsidRPr="00012FE5">
        <w:rPr>
          <w:rFonts w:ascii="Calibri" w:eastAsia="Calibri" w:hAnsi="Calibri" w:cs="Calibri"/>
          <w:b/>
          <w:bCs/>
          <w:i/>
          <w:iCs/>
          <w:sz w:val="30"/>
          <w:szCs w:val="30"/>
          <w:lang w:val="en-GB"/>
        </w:rPr>
        <w:t>rule</w:t>
      </w:r>
      <w:proofErr w:type="gramEnd"/>
    </w:p>
    <w:p w14:paraId="02A1CD13" w14:textId="6A4FC66A" w:rsidR="00884CCE" w:rsidRPr="00012FE5" w:rsidRDefault="0042097B" w:rsidP="00626BEF">
      <w:pPr>
        <w:spacing w:before="120" w:after="120" w:line="240" w:lineRule="auto"/>
        <w:jc w:val="center"/>
        <w:rPr>
          <w:rFonts w:ascii="Calibri" w:eastAsia="Calibri" w:hAnsi="Calibri" w:cs="Calibri"/>
          <w:i/>
          <w:lang w:val="en-GB"/>
        </w:rPr>
      </w:pPr>
      <w:bookmarkStart w:id="0" w:name="_Hlk158875527"/>
      <w:proofErr w:type="spellStart"/>
      <w:r w:rsidRPr="00012FE5">
        <w:rPr>
          <w:rFonts w:ascii="Calibri" w:eastAsia="Calibri" w:hAnsi="Calibri" w:cs="Calibri"/>
          <w:i/>
          <w:iCs/>
          <w:lang w:val="en-GB"/>
        </w:rPr>
        <w:t>Donnafugata</w:t>
      </w:r>
      <w:proofErr w:type="spellEnd"/>
      <w:r w:rsidRPr="00012FE5">
        <w:rPr>
          <w:rFonts w:ascii="Calibri" w:eastAsia="Calibri" w:hAnsi="Calibri" w:cs="Calibri"/>
          <w:i/>
          <w:iCs/>
          <w:lang w:val="en-GB"/>
        </w:rPr>
        <w:t xml:space="preserve"> steps into spring with the new Opera Unica 2018, a remarkable Chardonnay produced by unusual climatic conditions. A fine </w:t>
      </w:r>
      <w:proofErr w:type="gramStart"/>
      <w:r w:rsidRPr="00012FE5">
        <w:rPr>
          <w:rFonts w:ascii="Calibri" w:eastAsia="Calibri" w:hAnsi="Calibri" w:cs="Calibri"/>
          <w:i/>
          <w:iCs/>
          <w:lang w:val="en-GB"/>
        </w:rPr>
        <w:t>limited edition</w:t>
      </w:r>
      <w:proofErr w:type="gramEnd"/>
      <w:r w:rsidRPr="00012FE5">
        <w:rPr>
          <w:rFonts w:ascii="Calibri" w:eastAsia="Calibri" w:hAnsi="Calibri" w:cs="Calibri"/>
          <w:i/>
          <w:iCs/>
          <w:lang w:val="en-GB"/>
        </w:rPr>
        <w:t xml:space="preserve"> wine fully in keeping with the </w:t>
      </w:r>
      <w:r w:rsidR="00A01B51">
        <w:rPr>
          <w:rFonts w:ascii="Calibri" w:eastAsia="Calibri" w:hAnsi="Calibri" w:cs="Calibri"/>
          <w:i/>
          <w:iCs/>
          <w:lang w:val="en-GB"/>
        </w:rPr>
        <w:t>winery’s</w:t>
      </w:r>
      <w:r w:rsidRPr="00012FE5">
        <w:rPr>
          <w:rFonts w:ascii="Calibri" w:eastAsia="Calibri" w:hAnsi="Calibri" w:cs="Calibri"/>
          <w:i/>
          <w:iCs/>
          <w:lang w:val="en-GB"/>
        </w:rPr>
        <w:t xml:space="preserve"> tailored style and innovative approach.</w:t>
      </w:r>
    </w:p>
    <w:bookmarkEnd w:id="0"/>
    <w:p w14:paraId="6770472A" w14:textId="4E647917" w:rsidR="00626BEF" w:rsidRPr="00D06854" w:rsidRDefault="00D06854" w:rsidP="00D06854">
      <w:pPr>
        <w:spacing w:after="80" w:line="240" w:lineRule="auto"/>
        <w:jc w:val="both"/>
        <w:rPr>
          <w:rFonts w:ascii="Calibri" w:eastAsia="Calibri" w:hAnsi="Calibri" w:cs="Calibri"/>
          <w:strike/>
          <w:sz w:val="21"/>
          <w:szCs w:val="21"/>
          <w:lang w:val="en-GB"/>
        </w:rPr>
      </w:pPr>
      <w:r w:rsidRPr="00D06854">
        <w:rPr>
          <w:rFonts w:ascii="Calibri" w:eastAsia="Calibri" w:hAnsi="Calibri" w:cs="Calibri"/>
          <w:noProof/>
          <w:sz w:val="21"/>
          <w:szCs w:val="21"/>
          <w:lang w:val="en-GB"/>
        </w:rPr>
        <w:drawing>
          <wp:anchor distT="0" distB="0" distL="114300" distR="114300" simplePos="0" relativeHeight="251658240" behindDoc="0" locked="0" layoutInCell="1" allowOverlap="1" wp14:anchorId="2E4B9568" wp14:editId="26EB556A">
            <wp:simplePos x="0" y="0"/>
            <wp:positionH relativeFrom="margin">
              <wp:posOffset>3687445</wp:posOffset>
            </wp:positionH>
            <wp:positionV relativeFrom="margin">
              <wp:posOffset>1203960</wp:posOffset>
            </wp:positionV>
            <wp:extent cx="2003425" cy="3040380"/>
            <wp:effectExtent l="0" t="0" r="0" b="7620"/>
            <wp:wrapSquare wrapText="bothSides"/>
            <wp:docPr id="9946420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50877"/>
                    <a:stretch/>
                  </pic:blipFill>
                  <pic:spPr bwMode="auto">
                    <a:xfrm>
                      <a:off x="0" y="0"/>
                      <a:ext cx="2003425" cy="304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2097B" w:rsidRPr="00D06854">
        <w:rPr>
          <w:rFonts w:ascii="Calibri" w:eastAsia="Calibri" w:hAnsi="Calibri" w:cs="Calibri"/>
          <w:sz w:val="21"/>
          <w:szCs w:val="21"/>
          <w:lang w:val="en-GB"/>
        </w:rPr>
        <w:t>Donnafugata</w:t>
      </w:r>
      <w:proofErr w:type="spellEnd"/>
      <w:r w:rsidR="0042097B" w:rsidRPr="00D06854">
        <w:rPr>
          <w:rFonts w:ascii="Calibri" w:eastAsia="Calibri" w:hAnsi="Calibri" w:cs="Calibri"/>
          <w:sz w:val="21"/>
          <w:szCs w:val="21"/>
          <w:lang w:val="en-GB"/>
        </w:rPr>
        <w:t xml:space="preserve"> welcomes the spring with the Opera Unica 2018 Chardonnay: from the countryside of western Sicily, a one-off wine with a completely original sensory profile, product of rare weather conditions and </w:t>
      </w:r>
      <w:r w:rsidR="00A01B51" w:rsidRPr="00D06854">
        <w:rPr>
          <w:rFonts w:ascii="Calibri" w:eastAsia="Calibri" w:hAnsi="Calibri" w:cs="Calibri"/>
          <w:sz w:val="21"/>
          <w:szCs w:val="21"/>
          <w:lang w:val="en-GB"/>
        </w:rPr>
        <w:t>craftmanship</w:t>
      </w:r>
      <w:r w:rsidR="0042097B" w:rsidRPr="00D06854">
        <w:rPr>
          <w:rFonts w:ascii="Calibri" w:eastAsia="Calibri" w:hAnsi="Calibri" w:cs="Calibri"/>
          <w:sz w:val="21"/>
          <w:szCs w:val="21"/>
          <w:lang w:val="en-GB"/>
        </w:rPr>
        <w:t>.</w:t>
      </w:r>
    </w:p>
    <w:p w14:paraId="0276BC22" w14:textId="0FC74696" w:rsidR="00626BEF" w:rsidRPr="00D06854" w:rsidRDefault="0042097B" w:rsidP="00D06854">
      <w:pPr>
        <w:spacing w:after="80" w:line="240" w:lineRule="auto"/>
        <w:jc w:val="both"/>
        <w:rPr>
          <w:rFonts w:ascii="Calibri" w:eastAsia="Calibri" w:hAnsi="Calibri" w:cs="Calibri"/>
          <w:strike/>
          <w:sz w:val="21"/>
          <w:szCs w:val="21"/>
          <w:lang w:val="en-GB"/>
        </w:rPr>
      </w:pPr>
      <w:r w:rsidRPr="00D06854">
        <w:rPr>
          <w:rFonts w:ascii="Calibri" w:eastAsia="Calibri" w:hAnsi="Calibri" w:cs="Calibri"/>
          <w:sz w:val="21"/>
          <w:szCs w:val="21"/>
          <w:lang w:val="en-GB"/>
        </w:rPr>
        <w:t xml:space="preserve">Opera Unica is the consequence of an unusual harvest on the Contessa </w:t>
      </w:r>
      <w:proofErr w:type="spellStart"/>
      <w:r w:rsidRPr="00D06854">
        <w:rPr>
          <w:rFonts w:ascii="Calibri" w:eastAsia="Calibri" w:hAnsi="Calibri" w:cs="Calibri"/>
          <w:sz w:val="21"/>
          <w:szCs w:val="21"/>
          <w:lang w:val="en-GB"/>
        </w:rPr>
        <w:t>Entellina</w:t>
      </w:r>
      <w:proofErr w:type="spellEnd"/>
      <w:r w:rsidRPr="00D06854">
        <w:rPr>
          <w:rFonts w:ascii="Calibri" w:eastAsia="Calibri" w:hAnsi="Calibri" w:cs="Calibri"/>
          <w:sz w:val="21"/>
          <w:szCs w:val="21"/>
          <w:lang w:val="en-GB"/>
        </w:rPr>
        <w:t xml:space="preserve"> Estate, one which has not been repeated since 2018. The strong precipitation recorded in mid-August in a Chardonnay vineyard bordered by the </w:t>
      </w:r>
      <w:proofErr w:type="spellStart"/>
      <w:r w:rsidRPr="00D06854">
        <w:rPr>
          <w:rFonts w:ascii="Calibri" w:eastAsia="Calibri" w:hAnsi="Calibri" w:cs="Calibri"/>
          <w:sz w:val="21"/>
          <w:szCs w:val="21"/>
          <w:lang w:val="en-GB"/>
        </w:rPr>
        <w:t>Senore</w:t>
      </w:r>
      <w:proofErr w:type="spellEnd"/>
      <w:r w:rsidRPr="00D06854">
        <w:rPr>
          <w:rFonts w:ascii="Calibri" w:eastAsia="Calibri" w:hAnsi="Calibri" w:cs="Calibri"/>
          <w:sz w:val="21"/>
          <w:szCs w:val="21"/>
          <w:lang w:val="en-GB"/>
        </w:rPr>
        <w:t xml:space="preserve"> brook made harvesting impossible at that time; the unique temperature and humidity subsequently facilitated the appearance of a noble form of </w:t>
      </w:r>
      <w:r w:rsidRPr="00D06854">
        <w:rPr>
          <w:rFonts w:ascii="Calibri" w:eastAsia="Calibri" w:hAnsi="Calibri" w:cs="Calibri"/>
          <w:i/>
          <w:iCs/>
          <w:sz w:val="21"/>
          <w:szCs w:val="21"/>
          <w:lang w:val="en-GB"/>
        </w:rPr>
        <w:t xml:space="preserve">Botrytis cinerea </w:t>
      </w:r>
      <w:r w:rsidRPr="00D06854">
        <w:rPr>
          <w:rFonts w:ascii="Calibri" w:eastAsia="Calibri" w:hAnsi="Calibri" w:cs="Calibri"/>
          <w:sz w:val="21"/>
          <w:szCs w:val="21"/>
          <w:lang w:val="en-GB"/>
        </w:rPr>
        <w:t xml:space="preserve">on the grapes. In the first days of September the </w:t>
      </w:r>
      <w:r w:rsidR="00A01B51" w:rsidRPr="00D06854">
        <w:rPr>
          <w:rFonts w:ascii="Calibri" w:eastAsia="Calibri" w:hAnsi="Calibri" w:cs="Calibri"/>
          <w:sz w:val="21"/>
          <w:szCs w:val="21"/>
          <w:lang w:val="en-GB"/>
        </w:rPr>
        <w:t>winery</w:t>
      </w:r>
      <w:r w:rsidRPr="00D06854">
        <w:rPr>
          <w:rFonts w:ascii="Calibri" w:eastAsia="Calibri" w:hAnsi="Calibri" w:cs="Calibri"/>
          <w:sz w:val="21"/>
          <w:szCs w:val="21"/>
          <w:lang w:val="en-GB"/>
        </w:rPr>
        <w:t xml:space="preserve"> decided to collect the grapes and ferment them separately with the idea of creating something special.</w:t>
      </w:r>
    </w:p>
    <w:p w14:paraId="017D4627" w14:textId="2BE4C3E7" w:rsidR="00626BEF" w:rsidRPr="00D06854" w:rsidRDefault="0042097B" w:rsidP="00D06854">
      <w:pPr>
        <w:spacing w:after="80" w:line="240" w:lineRule="auto"/>
        <w:jc w:val="both"/>
        <w:rPr>
          <w:rFonts w:ascii="Calibri" w:eastAsia="Calibri" w:hAnsi="Calibri" w:cs="Calibri"/>
          <w:sz w:val="21"/>
          <w:szCs w:val="21"/>
          <w:lang w:val="en-GB"/>
        </w:rPr>
      </w:pPr>
      <w:r w:rsidRPr="00D06854">
        <w:rPr>
          <w:rFonts w:ascii="Calibri" w:eastAsia="Calibri" w:hAnsi="Calibri" w:cs="Calibri"/>
          <w:sz w:val="21"/>
          <w:szCs w:val="21"/>
          <w:lang w:val="en-GB"/>
        </w:rPr>
        <w:t>“</w:t>
      </w:r>
      <w:r w:rsidRPr="00D06854">
        <w:rPr>
          <w:rFonts w:ascii="Calibri" w:eastAsia="Calibri" w:hAnsi="Calibri" w:cs="Calibri"/>
          <w:i/>
          <w:iCs/>
          <w:sz w:val="21"/>
          <w:szCs w:val="21"/>
          <w:lang w:val="en-GB"/>
        </w:rPr>
        <w:t>In the summer of 2018 we thought we had lost the produce of that little vineyard</w:t>
      </w:r>
      <w:r w:rsidRPr="00D06854">
        <w:rPr>
          <w:rFonts w:ascii="Calibri" w:eastAsia="Calibri" w:hAnsi="Calibri" w:cs="Calibri"/>
          <w:sz w:val="21"/>
          <w:szCs w:val="21"/>
          <w:lang w:val="en-GB"/>
        </w:rPr>
        <w:t xml:space="preserve">,” explains </w:t>
      </w:r>
      <w:r w:rsidRPr="00D06854">
        <w:rPr>
          <w:rFonts w:ascii="Calibri" w:eastAsia="Calibri" w:hAnsi="Calibri" w:cs="Calibri"/>
          <w:b/>
          <w:bCs/>
          <w:sz w:val="21"/>
          <w:szCs w:val="21"/>
          <w:lang w:val="en-GB"/>
        </w:rPr>
        <w:t>Antonio Rallo</w:t>
      </w:r>
      <w:r w:rsidRPr="00D06854">
        <w:rPr>
          <w:rFonts w:ascii="Calibri" w:eastAsia="Calibri" w:hAnsi="Calibri" w:cs="Calibri"/>
          <w:sz w:val="21"/>
          <w:szCs w:val="21"/>
          <w:lang w:val="en-GB"/>
        </w:rPr>
        <w:t xml:space="preserve">, winemaker of the family </w:t>
      </w:r>
      <w:r w:rsidR="00A01B51" w:rsidRPr="00D06854">
        <w:rPr>
          <w:rFonts w:ascii="Calibri" w:eastAsia="Calibri" w:hAnsi="Calibri" w:cs="Calibri"/>
          <w:sz w:val="21"/>
          <w:szCs w:val="21"/>
          <w:lang w:val="en-GB"/>
        </w:rPr>
        <w:t>winery</w:t>
      </w:r>
      <w:r w:rsidRPr="00D06854">
        <w:rPr>
          <w:rFonts w:ascii="Calibri" w:eastAsia="Calibri" w:hAnsi="Calibri" w:cs="Calibri"/>
          <w:sz w:val="21"/>
          <w:szCs w:val="21"/>
          <w:lang w:val="en-GB"/>
        </w:rPr>
        <w:t>.</w:t>
      </w:r>
      <w:r w:rsidRPr="00D06854">
        <w:rPr>
          <w:rFonts w:ascii="Calibri" w:eastAsia="Calibri" w:hAnsi="Calibri" w:cs="Calibri"/>
          <w:i/>
          <w:iCs/>
          <w:sz w:val="21"/>
          <w:szCs w:val="21"/>
          <w:lang w:val="en-GB"/>
        </w:rPr>
        <w:t xml:space="preserve"> “But then we decided to put our thinking caps on and take on the unprecedented challenge of trying to tap into all the sensory potential that those grapes seemed to offer. The careful fermentation and bottle-ageing process of over 4 years made it possible to </w:t>
      </w:r>
      <w:bookmarkStart w:id="1" w:name="_Hlk158873451"/>
      <w:r w:rsidRPr="00D06854">
        <w:rPr>
          <w:rFonts w:ascii="Calibri" w:eastAsia="Calibri" w:hAnsi="Calibri" w:cs="Calibri"/>
          <w:i/>
          <w:iCs/>
          <w:sz w:val="21"/>
          <w:szCs w:val="21"/>
          <w:lang w:val="en-GB"/>
        </w:rPr>
        <w:t>bring out the</w:t>
      </w:r>
      <w:r w:rsidRPr="00D06854">
        <w:rPr>
          <w:rFonts w:ascii="Calibri" w:eastAsia="Calibri" w:hAnsi="Calibri" w:cs="Calibri"/>
          <w:sz w:val="21"/>
          <w:szCs w:val="21"/>
          <w:lang w:val="en-GB"/>
        </w:rPr>
        <w:t xml:space="preserve"> </w:t>
      </w:r>
      <w:r w:rsidRPr="00D06854">
        <w:rPr>
          <w:rFonts w:ascii="Calibri" w:eastAsia="Calibri" w:hAnsi="Calibri" w:cs="Calibri"/>
          <w:i/>
          <w:iCs/>
          <w:sz w:val="21"/>
          <w:szCs w:val="21"/>
          <w:lang w:val="en-GB"/>
        </w:rPr>
        <w:t xml:space="preserve">typical aroma precursors of the </w:t>
      </w:r>
      <w:r w:rsidR="00A01B51" w:rsidRPr="00D06854">
        <w:rPr>
          <w:rFonts w:ascii="Calibri" w:eastAsia="Calibri" w:hAnsi="Calibri" w:cs="Calibri"/>
          <w:i/>
          <w:iCs/>
          <w:sz w:val="21"/>
          <w:szCs w:val="21"/>
          <w:lang w:val="en-GB"/>
        </w:rPr>
        <w:t>botrytized</w:t>
      </w:r>
      <w:r w:rsidRPr="00D06854">
        <w:rPr>
          <w:rFonts w:ascii="Calibri" w:eastAsia="Calibri" w:hAnsi="Calibri" w:cs="Calibri"/>
          <w:i/>
          <w:iCs/>
          <w:sz w:val="21"/>
          <w:szCs w:val="21"/>
          <w:lang w:val="en-GB"/>
        </w:rPr>
        <w:t xml:space="preserve"> grapes in all their glory.</w:t>
      </w:r>
      <w:bookmarkEnd w:id="1"/>
      <w:r w:rsidRPr="00D06854">
        <w:rPr>
          <w:rFonts w:ascii="Calibri" w:eastAsia="Calibri" w:hAnsi="Calibri" w:cs="Calibri"/>
          <w:i/>
          <w:iCs/>
          <w:sz w:val="21"/>
          <w:szCs w:val="21"/>
          <w:lang w:val="en-GB"/>
        </w:rPr>
        <w:t xml:space="preserve"> Compared with the classic tropical or delicately roasted notes of our Chardonnays, Opera Unica is very different in style and just as </w:t>
      </w:r>
      <w:r w:rsidR="00A01B51" w:rsidRPr="00D06854">
        <w:rPr>
          <w:rFonts w:ascii="Calibri" w:eastAsia="Calibri" w:hAnsi="Calibri" w:cs="Calibri"/>
          <w:i/>
          <w:iCs/>
          <w:sz w:val="21"/>
          <w:szCs w:val="21"/>
          <w:lang w:val="en-GB"/>
        </w:rPr>
        <w:t>amazing</w:t>
      </w:r>
      <w:r w:rsidRPr="00D06854">
        <w:rPr>
          <w:rFonts w:ascii="Calibri" w:eastAsia="Calibri" w:hAnsi="Calibri" w:cs="Calibri"/>
          <w:i/>
          <w:iCs/>
          <w:sz w:val="21"/>
          <w:szCs w:val="21"/>
          <w:lang w:val="en-GB"/>
        </w:rPr>
        <w:t xml:space="preserve"> as we hoped. It has an incredibly broad bouquet, is very dense on the palate and has a freshness that catches you by surprise</w:t>
      </w:r>
      <w:r w:rsidR="00012FE5" w:rsidRPr="00D06854">
        <w:rPr>
          <w:rFonts w:ascii="Calibri" w:eastAsia="Calibri" w:hAnsi="Calibri" w:cs="Calibri"/>
          <w:i/>
          <w:iCs/>
          <w:sz w:val="21"/>
          <w:szCs w:val="21"/>
          <w:lang w:val="en-GB"/>
        </w:rPr>
        <w:t>.”</w:t>
      </w:r>
    </w:p>
    <w:p w14:paraId="7D5F39F2" w14:textId="4571825B" w:rsidR="00D06854" w:rsidRPr="00D06854" w:rsidRDefault="0042097B" w:rsidP="00D06854">
      <w:pPr>
        <w:spacing w:after="80" w:line="240" w:lineRule="auto"/>
        <w:jc w:val="both"/>
        <w:rPr>
          <w:rFonts w:ascii="Calibri" w:eastAsia="Calibri" w:hAnsi="Calibri" w:cs="Calibri"/>
          <w:sz w:val="21"/>
          <w:szCs w:val="21"/>
          <w:lang w:val="en-GB"/>
        </w:rPr>
      </w:pPr>
      <w:r w:rsidRPr="00D06854">
        <w:rPr>
          <w:rFonts w:ascii="Calibri" w:eastAsia="Calibri" w:hAnsi="Calibri" w:cs="Calibri"/>
          <w:sz w:val="21"/>
          <w:szCs w:val="21"/>
          <w:lang w:val="en-GB"/>
        </w:rPr>
        <w:t xml:space="preserve">A flower that has blossomed in the face of adversity: this Chardonnay is a thing of rare beauty and takes its name from an earlier </w:t>
      </w:r>
      <w:r w:rsidRPr="00D06854">
        <w:rPr>
          <w:rFonts w:ascii="Calibri" w:eastAsia="Calibri" w:hAnsi="Calibri" w:cs="Calibri"/>
          <w:i/>
          <w:iCs/>
          <w:sz w:val="21"/>
          <w:szCs w:val="21"/>
          <w:lang w:val="en-GB"/>
        </w:rPr>
        <w:t>Opera Unica,</w:t>
      </w:r>
      <w:r w:rsidRPr="00D06854">
        <w:rPr>
          <w:rFonts w:ascii="Calibri" w:eastAsia="Calibri" w:hAnsi="Calibri" w:cs="Calibri"/>
          <w:sz w:val="21"/>
          <w:szCs w:val="21"/>
          <w:lang w:val="en-GB"/>
        </w:rPr>
        <w:t xml:space="preserve"> marketed in the 1980s by Giacomo Rallo and his wife Gabriella, the visionaries that began the </w:t>
      </w:r>
      <w:proofErr w:type="spellStart"/>
      <w:r w:rsidRPr="00D06854">
        <w:rPr>
          <w:rFonts w:ascii="Calibri" w:eastAsia="Calibri" w:hAnsi="Calibri" w:cs="Calibri"/>
          <w:sz w:val="21"/>
          <w:szCs w:val="21"/>
          <w:lang w:val="en-GB"/>
        </w:rPr>
        <w:t>Donnafugata</w:t>
      </w:r>
      <w:proofErr w:type="spellEnd"/>
      <w:r w:rsidRPr="00D06854">
        <w:rPr>
          <w:rFonts w:ascii="Calibri" w:eastAsia="Calibri" w:hAnsi="Calibri" w:cs="Calibri"/>
          <w:sz w:val="21"/>
          <w:szCs w:val="21"/>
          <w:lang w:val="en-GB"/>
        </w:rPr>
        <w:t xml:space="preserve"> adventure. Now, just as then, the uncompromising personality of this wine can be seen in every detail, including the fact that its production run amounts to just 6</w:t>
      </w:r>
      <w:r w:rsidR="00A01B51" w:rsidRPr="00D06854">
        <w:rPr>
          <w:rFonts w:ascii="Calibri" w:eastAsia="Calibri" w:hAnsi="Calibri" w:cs="Calibri"/>
          <w:sz w:val="21"/>
          <w:szCs w:val="21"/>
          <w:lang w:val="en-GB"/>
        </w:rPr>
        <w:t>,</w:t>
      </w:r>
      <w:r w:rsidRPr="00D06854">
        <w:rPr>
          <w:rFonts w:ascii="Calibri" w:eastAsia="Calibri" w:hAnsi="Calibri" w:cs="Calibri"/>
          <w:sz w:val="21"/>
          <w:szCs w:val="21"/>
          <w:lang w:val="en-GB"/>
        </w:rPr>
        <w:t>574 bottles.</w:t>
      </w:r>
    </w:p>
    <w:p w14:paraId="7B94BA87" w14:textId="2EA2AC1C" w:rsidR="00D06854" w:rsidRPr="00D06854" w:rsidRDefault="0042097B" w:rsidP="00D06854">
      <w:pPr>
        <w:spacing w:after="80" w:line="240" w:lineRule="auto"/>
        <w:jc w:val="both"/>
        <w:rPr>
          <w:rFonts w:ascii="Calibri" w:eastAsia="Calibri" w:hAnsi="Calibri" w:cs="Calibri"/>
          <w:sz w:val="21"/>
          <w:szCs w:val="21"/>
          <w:lang w:val="en-GB"/>
        </w:rPr>
      </w:pPr>
      <w:r w:rsidRPr="00D06854">
        <w:rPr>
          <w:rFonts w:ascii="Calibri" w:eastAsia="Calibri" w:hAnsi="Calibri" w:cs="Calibri"/>
          <w:sz w:val="21"/>
          <w:szCs w:val="21"/>
          <w:lang w:val="en-GB"/>
        </w:rPr>
        <w:t xml:space="preserve">With its golden and coppery tints, Opera Unica stands out for its notes of ripe yellow fruit, candied citrus, saffron, ginger, chestnut </w:t>
      </w:r>
      <w:proofErr w:type="gramStart"/>
      <w:r w:rsidRPr="00D06854">
        <w:rPr>
          <w:rFonts w:ascii="Calibri" w:eastAsia="Calibri" w:hAnsi="Calibri" w:cs="Calibri"/>
          <w:sz w:val="21"/>
          <w:szCs w:val="21"/>
          <w:lang w:val="en-GB"/>
        </w:rPr>
        <w:t>honey</w:t>
      </w:r>
      <w:proofErr w:type="gramEnd"/>
      <w:r w:rsidRPr="00D06854">
        <w:rPr>
          <w:rFonts w:ascii="Calibri" w:eastAsia="Calibri" w:hAnsi="Calibri" w:cs="Calibri"/>
          <w:sz w:val="21"/>
          <w:szCs w:val="21"/>
          <w:lang w:val="en-GB"/>
        </w:rPr>
        <w:t xml:space="preserve"> and beeswax; in the mouth</w:t>
      </w:r>
      <w:r w:rsidR="00A01B51" w:rsidRPr="00D06854">
        <w:rPr>
          <w:rFonts w:ascii="Calibri" w:eastAsia="Calibri" w:hAnsi="Calibri" w:cs="Calibri"/>
          <w:sz w:val="21"/>
          <w:szCs w:val="21"/>
          <w:lang w:val="en-GB"/>
        </w:rPr>
        <w:t>,</w:t>
      </w:r>
      <w:r w:rsidRPr="00D06854">
        <w:rPr>
          <w:rFonts w:ascii="Calibri" w:eastAsia="Calibri" w:hAnsi="Calibri" w:cs="Calibri"/>
          <w:sz w:val="21"/>
          <w:szCs w:val="21"/>
          <w:lang w:val="en-GB"/>
        </w:rPr>
        <w:t xml:space="preserve"> it is a dry wine with notable acidity and a pleasantly tangy finish. A wine with many facets which come together to compose a mosaic of incredible harmony and elegance. It goes well with sushi, semi-mature cheeses, and mushroom and white meat-based dishes. </w:t>
      </w:r>
    </w:p>
    <w:p w14:paraId="7FCB9EB5" w14:textId="6982D0AF" w:rsidR="00626BEF" w:rsidRPr="00D06854" w:rsidRDefault="0042097B" w:rsidP="00D06854">
      <w:pPr>
        <w:spacing w:after="80" w:line="240" w:lineRule="auto"/>
        <w:jc w:val="both"/>
        <w:rPr>
          <w:rFonts w:ascii="Calibri" w:eastAsia="Calibri" w:hAnsi="Calibri" w:cs="Calibri"/>
          <w:i/>
          <w:sz w:val="21"/>
          <w:szCs w:val="21"/>
          <w:lang w:val="en-GB"/>
        </w:rPr>
      </w:pPr>
      <w:r w:rsidRPr="00D06854">
        <w:rPr>
          <w:rFonts w:ascii="Calibri" w:eastAsia="Calibri" w:hAnsi="Calibri" w:cs="Calibri"/>
          <w:i/>
          <w:iCs/>
          <w:sz w:val="21"/>
          <w:szCs w:val="21"/>
          <w:lang w:val="en-GB"/>
        </w:rPr>
        <w:t xml:space="preserve">“This Chardonnay is the product of an innovative artisanal process geared to bringing out the best of all our vineyards,” </w:t>
      </w:r>
      <w:r w:rsidRPr="00D06854">
        <w:rPr>
          <w:rFonts w:ascii="Calibri" w:eastAsia="Calibri" w:hAnsi="Calibri" w:cs="Calibri"/>
          <w:sz w:val="21"/>
          <w:szCs w:val="21"/>
          <w:lang w:val="en-GB"/>
        </w:rPr>
        <w:t xml:space="preserve">underlines </w:t>
      </w:r>
      <w:proofErr w:type="spellStart"/>
      <w:r w:rsidRPr="00D06854">
        <w:rPr>
          <w:rFonts w:ascii="Calibri" w:eastAsia="Calibri" w:hAnsi="Calibri" w:cs="Calibri"/>
          <w:b/>
          <w:bCs/>
          <w:sz w:val="21"/>
          <w:szCs w:val="21"/>
          <w:lang w:val="en-GB"/>
        </w:rPr>
        <w:t>Josè</w:t>
      </w:r>
      <w:proofErr w:type="spellEnd"/>
      <w:r w:rsidRPr="00D06854">
        <w:rPr>
          <w:rFonts w:ascii="Calibri" w:eastAsia="Calibri" w:hAnsi="Calibri" w:cs="Calibri"/>
          <w:b/>
          <w:bCs/>
          <w:sz w:val="21"/>
          <w:szCs w:val="21"/>
          <w:lang w:val="en-GB"/>
        </w:rPr>
        <w:t xml:space="preserve"> Rallo</w:t>
      </w:r>
      <w:r w:rsidRPr="00D06854">
        <w:rPr>
          <w:rFonts w:ascii="Calibri" w:eastAsia="Calibri" w:hAnsi="Calibri" w:cs="Calibri"/>
          <w:sz w:val="21"/>
          <w:szCs w:val="21"/>
          <w:lang w:val="en-GB"/>
        </w:rPr>
        <w:t>, manager of the company together with brother Antonio</w:t>
      </w:r>
      <w:r w:rsidRPr="00D06854">
        <w:rPr>
          <w:rFonts w:ascii="Calibri" w:eastAsia="Calibri" w:hAnsi="Calibri" w:cs="Calibri"/>
          <w:i/>
          <w:iCs/>
          <w:sz w:val="21"/>
          <w:szCs w:val="21"/>
          <w:lang w:val="en-GB"/>
        </w:rPr>
        <w:t xml:space="preserve">. “Every vintage brings new challenges; in 2018 the grapes harvested in that vineyard were an exception which we decided </w:t>
      </w:r>
      <w:r w:rsidR="00FC6C84" w:rsidRPr="00D06854">
        <w:rPr>
          <w:rFonts w:ascii="Calibri" w:eastAsia="Calibri" w:hAnsi="Calibri" w:cs="Calibri"/>
          <w:i/>
          <w:iCs/>
          <w:sz w:val="21"/>
          <w:szCs w:val="21"/>
          <w:lang w:val="en-GB"/>
        </w:rPr>
        <w:t>to take</w:t>
      </w:r>
      <w:r w:rsidRPr="00D06854">
        <w:rPr>
          <w:rFonts w:ascii="Calibri" w:eastAsia="Calibri" w:hAnsi="Calibri" w:cs="Calibri"/>
          <w:i/>
          <w:iCs/>
          <w:sz w:val="21"/>
          <w:szCs w:val="21"/>
          <w:lang w:val="en-GB"/>
        </w:rPr>
        <w:t xml:space="preserve"> a chance on, eventually forming the basis for another </w:t>
      </w:r>
      <w:r w:rsidR="00A01B51" w:rsidRPr="00D06854">
        <w:rPr>
          <w:rFonts w:ascii="Calibri" w:eastAsia="Calibri" w:hAnsi="Calibri" w:cs="Calibri"/>
          <w:i/>
          <w:iCs/>
          <w:sz w:val="21"/>
          <w:szCs w:val="21"/>
          <w:lang w:val="en-GB"/>
        </w:rPr>
        <w:t>valuable</w:t>
      </w:r>
      <w:r w:rsidRPr="00D06854">
        <w:rPr>
          <w:rFonts w:ascii="Calibri" w:eastAsia="Calibri" w:hAnsi="Calibri" w:cs="Calibri"/>
          <w:i/>
          <w:iCs/>
          <w:sz w:val="21"/>
          <w:szCs w:val="21"/>
          <w:lang w:val="en-GB"/>
        </w:rPr>
        <w:t xml:space="preserve"> </w:t>
      </w:r>
      <w:proofErr w:type="gramStart"/>
      <w:r w:rsidRPr="00D06854">
        <w:rPr>
          <w:rFonts w:ascii="Calibri" w:eastAsia="Calibri" w:hAnsi="Calibri" w:cs="Calibri"/>
          <w:i/>
          <w:iCs/>
          <w:sz w:val="21"/>
          <w:szCs w:val="21"/>
          <w:lang w:val="en-GB"/>
        </w:rPr>
        <w:t>limited edition</w:t>
      </w:r>
      <w:proofErr w:type="gramEnd"/>
      <w:r w:rsidRPr="00D06854">
        <w:rPr>
          <w:rFonts w:ascii="Calibri" w:eastAsia="Calibri" w:hAnsi="Calibri" w:cs="Calibri"/>
          <w:i/>
          <w:iCs/>
          <w:sz w:val="21"/>
          <w:szCs w:val="21"/>
          <w:lang w:val="en-GB"/>
        </w:rPr>
        <w:t xml:space="preserve"> production fully in keeping with the values of </w:t>
      </w:r>
      <w:proofErr w:type="spellStart"/>
      <w:r w:rsidRPr="00D06854">
        <w:rPr>
          <w:rFonts w:ascii="Calibri" w:eastAsia="Calibri" w:hAnsi="Calibri" w:cs="Calibri"/>
          <w:i/>
          <w:iCs/>
          <w:sz w:val="21"/>
          <w:szCs w:val="21"/>
          <w:lang w:val="en-GB"/>
        </w:rPr>
        <w:t>Donnafugata</w:t>
      </w:r>
      <w:proofErr w:type="spellEnd"/>
      <w:r w:rsidRPr="00D06854">
        <w:rPr>
          <w:rFonts w:ascii="Calibri" w:eastAsia="Calibri" w:hAnsi="Calibri" w:cs="Calibri"/>
          <w:i/>
          <w:iCs/>
          <w:sz w:val="21"/>
          <w:szCs w:val="21"/>
          <w:lang w:val="en-GB"/>
        </w:rPr>
        <w:t>. A completely original product that will delight both enthusiasts and collectors.”</w:t>
      </w:r>
    </w:p>
    <w:p w14:paraId="2477EAEC" w14:textId="38BE839B" w:rsidR="00884CCE" w:rsidRPr="00D06854" w:rsidRDefault="0042097B" w:rsidP="00D06854">
      <w:pPr>
        <w:spacing w:after="80" w:line="240" w:lineRule="auto"/>
        <w:jc w:val="both"/>
        <w:rPr>
          <w:rFonts w:ascii="Calibri" w:eastAsia="Calibri" w:hAnsi="Calibri" w:cs="Calibri"/>
          <w:sz w:val="21"/>
          <w:szCs w:val="21"/>
          <w:lang w:val="en-GB"/>
        </w:rPr>
      </w:pPr>
      <w:r w:rsidRPr="00D06854">
        <w:rPr>
          <w:rFonts w:ascii="Calibri" w:eastAsia="Calibri" w:hAnsi="Calibri" w:cs="Calibri"/>
          <w:sz w:val="21"/>
          <w:szCs w:val="21"/>
          <w:lang w:val="en-GB"/>
        </w:rPr>
        <w:t xml:space="preserve">The </w:t>
      </w:r>
      <w:r w:rsidRPr="00D06854">
        <w:rPr>
          <w:rFonts w:ascii="Calibri" w:eastAsia="Calibri" w:hAnsi="Calibri" w:cs="Calibri"/>
          <w:i/>
          <w:iCs/>
          <w:sz w:val="21"/>
          <w:szCs w:val="21"/>
          <w:lang w:val="en-GB"/>
        </w:rPr>
        <w:t xml:space="preserve">uniqueness </w:t>
      </w:r>
      <w:r w:rsidRPr="00D06854">
        <w:rPr>
          <w:rFonts w:ascii="Calibri" w:eastAsia="Calibri" w:hAnsi="Calibri" w:cs="Calibri"/>
          <w:sz w:val="21"/>
          <w:szCs w:val="21"/>
          <w:lang w:val="en-GB"/>
        </w:rPr>
        <w:t xml:space="preserve">of the wine is further underlined by the </w:t>
      </w:r>
      <w:r w:rsidRPr="00D06854">
        <w:rPr>
          <w:rFonts w:ascii="Calibri" w:eastAsia="Calibri" w:hAnsi="Calibri" w:cs="Calibri"/>
          <w:i/>
          <w:iCs/>
          <w:sz w:val="21"/>
          <w:szCs w:val="21"/>
          <w:lang w:val="en-GB"/>
        </w:rPr>
        <w:t>Klimt-</w:t>
      </w:r>
      <w:proofErr w:type="spellStart"/>
      <w:r w:rsidRPr="00D06854">
        <w:rPr>
          <w:rFonts w:ascii="Calibri" w:eastAsia="Calibri" w:hAnsi="Calibri" w:cs="Calibri"/>
          <w:i/>
          <w:iCs/>
          <w:sz w:val="21"/>
          <w:szCs w:val="21"/>
          <w:lang w:val="en-GB"/>
        </w:rPr>
        <w:t>esque</w:t>
      </w:r>
      <w:proofErr w:type="spellEnd"/>
      <w:r w:rsidRPr="00D06854">
        <w:rPr>
          <w:rFonts w:ascii="Calibri" w:eastAsia="Calibri" w:hAnsi="Calibri" w:cs="Calibri"/>
          <w:sz w:val="21"/>
          <w:szCs w:val="21"/>
          <w:lang w:val="en-GB"/>
        </w:rPr>
        <w:t xml:space="preserve"> label designed by Stefano Vitale on which floral and geometric details form the backdrop to a woman mysteriously wrapped in a cloak of colours and decorations that symbolically celebrate the sensory depth of this </w:t>
      </w:r>
      <w:r w:rsidRPr="00D06854">
        <w:rPr>
          <w:rFonts w:ascii="Calibri" w:eastAsia="Calibri" w:hAnsi="Calibri" w:cs="Calibri"/>
          <w:i/>
          <w:iCs/>
          <w:sz w:val="21"/>
          <w:szCs w:val="21"/>
          <w:lang w:val="en-GB"/>
        </w:rPr>
        <w:t>Opera</w:t>
      </w:r>
      <w:r w:rsidRPr="00D06854">
        <w:rPr>
          <w:rFonts w:ascii="Calibri" w:eastAsia="Calibri" w:hAnsi="Calibri" w:cs="Calibri"/>
          <w:sz w:val="21"/>
          <w:szCs w:val="21"/>
          <w:lang w:val="en-GB"/>
        </w:rPr>
        <w:t>.</w:t>
      </w:r>
    </w:p>
    <w:p w14:paraId="277C317C" w14:textId="1C3EC390" w:rsidR="00884CCE" w:rsidRPr="00012FE5" w:rsidRDefault="0042097B" w:rsidP="00626BEF">
      <w:pPr>
        <w:spacing w:after="120" w:line="240" w:lineRule="auto"/>
        <w:jc w:val="right"/>
        <w:rPr>
          <w:rFonts w:ascii="Calibri" w:eastAsia="Calibri" w:hAnsi="Calibri" w:cs="Calibri"/>
          <w:i/>
          <w:sz w:val="18"/>
          <w:szCs w:val="18"/>
          <w:lang w:val="en-GB"/>
        </w:rPr>
      </w:pPr>
      <w:r w:rsidRPr="00012FE5">
        <w:rPr>
          <w:rFonts w:ascii="Calibri" w:eastAsia="Calibri" w:hAnsi="Calibri" w:cs="Calibri"/>
          <w:i/>
          <w:iCs/>
          <w:sz w:val="18"/>
          <w:szCs w:val="18"/>
          <w:lang w:val="en-GB"/>
        </w:rPr>
        <w:t xml:space="preserve">Marsala, </w:t>
      </w:r>
      <w:r w:rsidR="00D06854">
        <w:rPr>
          <w:rFonts w:ascii="Calibri" w:eastAsia="Calibri" w:hAnsi="Calibri" w:cs="Calibri"/>
          <w:i/>
          <w:iCs/>
          <w:sz w:val="18"/>
          <w:szCs w:val="18"/>
          <w:lang w:val="en-GB"/>
        </w:rPr>
        <w:t>3</w:t>
      </w:r>
      <w:r w:rsidRPr="00012FE5">
        <w:rPr>
          <w:rFonts w:ascii="Calibri" w:eastAsia="Calibri" w:hAnsi="Calibri" w:cs="Calibri"/>
          <w:i/>
          <w:iCs/>
          <w:sz w:val="18"/>
          <w:szCs w:val="18"/>
          <w:lang w:val="en-GB"/>
        </w:rPr>
        <w:t xml:space="preserve"> April 2024</w:t>
      </w:r>
    </w:p>
    <w:p w14:paraId="063D3069" w14:textId="77777777" w:rsidR="000B4257" w:rsidRDefault="0042097B" w:rsidP="00626BEF">
      <w:pPr>
        <w:spacing w:before="40" w:after="40" w:line="240" w:lineRule="auto"/>
        <w:rPr>
          <w:rFonts w:ascii="Calibri" w:eastAsia="Calibri" w:hAnsi="Calibri" w:cs="Calibri"/>
          <w:color w:val="000000"/>
          <w:sz w:val="18"/>
          <w:szCs w:val="18"/>
          <w:lang w:val="en-GB"/>
        </w:rPr>
      </w:pPr>
      <w:r w:rsidRPr="00012FE5">
        <w:rPr>
          <w:rFonts w:ascii="Calibri" w:eastAsia="Calibri" w:hAnsi="Calibri" w:cs="Calibri"/>
          <w:color w:val="000000"/>
          <w:sz w:val="18"/>
          <w:szCs w:val="18"/>
          <w:lang w:val="en-GB"/>
        </w:rPr>
        <w:t xml:space="preserve">PUBLIC RELATIONS </w:t>
      </w:r>
    </w:p>
    <w:p w14:paraId="10875BC3" w14:textId="0C2C8BFC" w:rsidR="000B4257" w:rsidRDefault="0042097B" w:rsidP="00626BEF">
      <w:pPr>
        <w:spacing w:before="40" w:after="40" w:line="240" w:lineRule="auto"/>
        <w:rPr>
          <w:rFonts w:ascii="Calibri" w:eastAsia="Calibri" w:hAnsi="Calibri" w:cs="Calibri"/>
          <w:color w:val="000000"/>
          <w:sz w:val="18"/>
          <w:szCs w:val="18"/>
          <w:lang w:val="en-GB"/>
        </w:rPr>
      </w:pPr>
      <w:r w:rsidRPr="00012FE5">
        <w:rPr>
          <w:rFonts w:ascii="Calibri" w:eastAsia="Calibri" w:hAnsi="Calibri" w:cs="Calibri"/>
          <w:color w:val="000000"/>
          <w:sz w:val="18"/>
          <w:szCs w:val="18"/>
          <w:lang w:val="en-GB"/>
        </w:rPr>
        <w:t xml:space="preserve">Baldo M. Palermo </w:t>
      </w:r>
      <w:hyperlink r:id="rId9">
        <w:r w:rsidRPr="00012FE5">
          <w:rPr>
            <w:rFonts w:ascii="Calibri" w:eastAsia="Calibri" w:hAnsi="Calibri" w:cs="Calibri"/>
            <w:color w:val="0000FF"/>
            <w:sz w:val="18"/>
            <w:szCs w:val="18"/>
            <w:u w:val="single"/>
            <w:lang w:val="en-GB"/>
          </w:rPr>
          <w:t>baldo.palermo@donnafugata.it</w:t>
        </w:r>
      </w:hyperlink>
      <w:r w:rsidRPr="00012FE5">
        <w:rPr>
          <w:rFonts w:ascii="Calibri" w:eastAsia="Calibri" w:hAnsi="Calibri" w:cs="Calibri"/>
          <w:color w:val="0563C2"/>
          <w:sz w:val="18"/>
          <w:szCs w:val="18"/>
          <w:lang w:val="en-GB"/>
        </w:rPr>
        <w:t xml:space="preserve">  </w:t>
      </w:r>
      <w:r w:rsidR="000B4257">
        <w:rPr>
          <w:rFonts w:ascii="Calibri" w:eastAsia="Calibri" w:hAnsi="Calibri" w:cs="Calibri"/>
          <w:sz w:val="18"/>
          <w:szCs w:val="18"/>
          <w:lang w:val="en-GB"/>
        </w:rPr>
        <w:t>ph</w:t>
      </w:r>
      <w:r w:rsidRPr="00012FE5">
        <w:rPr>
          <w:rFonts w:ascii="Calibri" w:eastAsia="Calibri" w:hAnsi="Calibri" w:cs="Calibri"/>
          <w:color w:val="0563C2"/>
          <w:sz w:val="18"/>
          <w:szCs w:val="18"/>
          <w:lang w:val="en-GB"/>
        </w:rPr>
        <w:t xml:space="preserve">. </w:t>
      </w:r>
      <w:r w:rsidRPr="00012FE5">
        <w:rPr>
          <w:rFonts w:ascii="Calibri" w:eastAsia="Calibri" w:hAnsi="Calibri" w:cs="Calibri"/>
          <w:color w:val="000000"/>
          <w:sz w:val="18"/>
          <w:szCs w:val="18"/>
          <w:lang w:val="en-GB"/>
        </w:rPr>
        <w:t xml:space="preserve">+39 0923 724 226 </w:t>
      </w:r>
    </w:p>
    <w:p w14:paraId="4FEE98DB" w14:textId="00904C61" w:rsidR="00884CCE" w:rsidRPr="00012FE5" w:rsidRDefault="000B4257" w:rsidP="00626BEF">
      <w:pPr>
        <w:spacing w:before="40" w:after="40" w:line="240" w:lineRule="auto"/>
        <w:rPr>
          <w:rFonts w:ascii="Calibri" w:eastAsia="Calibri" w:hAnsi="Calibri" w:cs="Calibri"/>
          <w:color w:val="0000FF"/>
          <w:u w:val="single"/>
          <w:lang w:val="en-GB"/>
        </w:rPr>
      </w:pPr>
      <w:r>
        <w:rPr>
          <w:rFonts w:ascii="Calibri" w:eastAsia="Calibri" w:hAnsi="Calibri" w:cs="Calibri"/>
          <w:color w:val="000000"/>
          <w:sz w:val="18"/>
          <w:szCs w:val="18"/>
          <w:lang w:val="en-GB"/>
        </w:rPr>
        <w:t xml:space="preserve">Emanuele Corsale </w:t>
      </w:r>
      <w:hyperlink r:id="rId10" w:history="1">
        <w:r w:rsidRPr="00D00B2A">
          <w:rPr>
            <w:rStyle w:val="Collegamentoipertestuale"/>
            <w:rFonts w:ascii="Calibri" w:eastAsia="Calibri" w:hAnsi="Calibri" w:cs="Calibri"/>
            <w:sz w:val="18"/>
            <w:szCs w:val="18"/>
            <w:lang w:val="en-GB"/>
          </w:rPr>
          <w:t>emanuele.corsale@donnafugata.it</w:t>
        </w:r>
      </w:hyperlink>
      <w:r>
        <w:rPr>
          <w:rFonts w:ascii="Calibri" w:eastAsia="Calibri" w:hAnsi="Calibri" w:cs="Calibri"/>
          <w:color w:val="000000"/>
          <w:sz w:val="18"/>
          <w:szCs w:val="18"/>
          <w:lang w:val="en-GB"/>
        </w:rPr>
        <w:t xml:space="preserve"> </w:t>
      </w:r>
      <w:proofErr w:type="spellStart"/>
      <w:r w:rsidRPr="00F56E50">
        <w:rPr>
          <w:rFonts w:ascii="Calibri" w:eastAsia="Calibri" w:hAnsi="Calibri" w:cs="Calibri"/>
          <w:sz w:val="18"/>
          <w:szCs w:val="18"/>
        </w:rPr>
        <w:t>ph</w:t>
      </w:r>
      <w:proofErr w:type="spellEnd"/>
      <w:r w:rsidRPr="00F56E50">
        <w:rPr>
          <w:rFonts w:ascii="Calibri" w:eastAsia="Calibri" w:hAnsi="Calibri" w:cs="Calibri"/>
          <w:sz w:val="18"/>
          <w:szCs w:val="18"/>
        </w:rPr>
        <w:t>. + 39 0923 724 225</w:t>
      </w:r>
      <w:r w:rsidR="0042097B" w:rsidRPr="00012FE5">
        <w:rPr>
          <w:rFonts w:ascii="Calibri" w:eastAsia="Calibri" w:hAnsi="Calibri" w:cs="Calibri"/>
          <w:color w:val="000000"/>
          <w:sz w:val="18"/>
          <w:szCs w:val="18"/>
          <w:lang w:val="en-GB"/>
        </w:rPr>
        <w:br/>
      </w:r>
    </w:p>
    <w:sectPr w:rsidR="00884CCE" w:rsidRPr="00012FE5" w:rsidSect="00626BEF">
      <w:headerReference w:type="default" r:id="rId11"/>
      <w:footerReference w:type="default" r:id="rId12"/>
      <w:pgSz w:w="11909" w:h="16834"/>
      <w:pgMar w:top="1440" w:right="1440" w:bottom="993" w:left="1417" w:header="284" w:footer="2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89069" w14:textId="77777777" w:rsidR="0042097B" w:rsidRDefault="0042097B">
      <w:pPr>
        <w:spacing w:line="240" w:lineRule="auto"/>
      </w:pPr>
      <w:r>
        <w:separator/>
      </w:r>
    </w:p>
  </w:endnote>
  <w:endnote w:type="continuationSeparator" w:id="0">
    <w:p w14:paraId="26FB608C" w14:textId="77777777" w:rsidR="0042097B" w:rsidRDefault="00420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5CB81" w14:textId="7D054F52" w:rsidR="00626BEF" w:rsidRPr="00626BEF" w:rsidRDefault="0042097B">
    <w:pPr>
      <w:pBdr>
        <w:top w:val="nil"/>
        <w:left w:val="nil"/>
        <w:bottom w:val="nil"/>
        <w:right w:val="nil"/>
        <w:between w:val="nil"/>
      </w:pBdr>
      <w:tabs>
        <w:tab w:val="center" w:pos="4819"/>
        <w:tab w:val="right" w:pos="9638"/>
      </w:tabs>
      <w:spacing w:line="240" w:lineRule="auto"/>
      <w:jc w:val="center"/>
      <w:rPr>
        <w:color w:val="000000"/>
        <w:sz w:val="16"/>
        <w:szCs w:val="16"/>
      </w:rPr>
    </w:pPr>
    <w:r w:rsidRPr="00012FE5">
      <w:rPr>
        <w:color w:val="000000"/>
        <w:sz w:val="16"/>
        <w:szCs w:val="16"/>
        <w:lang w:val="it-IT"/>
      </w:rPr>
      <w:t xml:space="preserve">Donnafugata - Cantine Storiche: Via S. Lipari 18 - 91025 Marsala (TP) </w:t>
    </w:r>
  </w:p>
  <w:p w14:paraId="110BB833" w14:textId="781D4891" w:rsidR="00884CCE" w:rsidRPr="00626BEF" w:rsidRDefault="0042097B">
    <w:pPr>
      <w:pBdr>
        <w:top w:val="nil"/>
        <w:left w:val="nil"/>
        <w:bottom w:val="nil"/>
        <w:right w:val="nil"/>
        <w:between w:val="nil"/>
      </w:pBdr>
      <w:tabs>
        <w:tab w:val="center" w:pos="4819"/>
        <w:tab w:val="right" w:pos="9638"/>
      </w:tabs>
      <w:spacing w:line="240" w:lineRule="auto"/>
      <w:jc w:val="center"/>
      <w:rPr>
        <w:color w:val="000000"/>
        <w:sz w:val="16"/>
        <w:szCs w:val="16"/>
      </w:rPr>
    </w:pPr>
    <w:r w:rsidRPr="00012FE5">
      <w:rPr>
        <w:color w:val="000000"/>
        <w:sz w:val="16"/>
        <w:szCs w:val="16"/>
        <w:lang w:val="it-IT"/>
      </w:rPr>
      <w:t>Contessa Entellina – Pantelleria – Etna - Vittoria</w:t>
    </w:r>
  </w:p>
  <w:p w14:paraId="09A62AC3" w14:textId="77777777" w:rsidR="00884CCE" w:rsidRPr="00626BEF" w:rsidRDefault="00D06854">
    <w:pPr>
      <w:pBdr>
        <w:top w:val="nil"/>
        <w:left w:val="nil"/>
        <w:bottom w:val="nil"/>
        <w:right w:val="nil"/>
        <w:between w:val="nil"/>
      </w:pBdr>
      <w:tabs>
        <w:tab w:val="center" w:pos="4819"/>
        <w:tab w:val="right" w:pos="9638"/>
      </w:tabs>
      <w:spacing w:line="240" w:lineRule="auto"/>
      <w:jc w:val="center"/>
      <w:rPr>
        <w:color w:val="000000"/>
        <w:sz w:val="16"/>
        <w:szCs w:val="16"/>
      </w:rPr>
    </w:pPr>
    <w:hyperlink r:id="rId1">
      <w:r w:rsidR="00FC6C84" w:rsidRPr="00012FE5">
        <w:rPr>
          <w:color w:val="0000FF"/>
          <w:sz w:val="16"/>
          <w:szCs w:val="16"/>
          <w:u w:val="single"/>
          <w:lang w:val="it-IT"/>
        </w:rPr>
        <w:t>www.donnafugata.it</w:t>
      </w:r>
    </w:hyperlink>
    <w:r w:rsidR="00FC6C84" w:rsidRPr="00012FE5">
      <w:rPr>
        <w:color w:val="000000"/>
        <w:sz w:val="16"/>
        <w:szCs w:val="16"/>
        <w:lang w:val="it-IT"/>
      </w:rPr>
      <w:t xml:space="preserve">   </w:t>
    </w:r>
    <w:hyperlink r:id="rId2">
      <w:r w:rsidR="00FC6C84" w:rsidRPr="00012FE5">
        <w:rPr>
          <w:color w:val="0000FF"/>
          <w:sz w:val="16"/>
          <w:szCs w:val="16"/>
          <w:u w:val="single"/>
          <w:lang w:val="it-IT"/>
        </w:rPr>
        <w:t>info@donnafugata.it</w:t>
      </w:r>
    </w:hyperlink>
    <w:r w:rsidR="00FC6C84" w:rsidRPr="00012FE5">
      <w:rPr>
        <w:color w:val="0000FF"/>
        <w:sz w:val="16"/>
        <w:szCs w:val="16"/>
        <w:lang w:val="it-IT"/>
      </w:rPr>
      <w:t xml:space="preserve">  </w:t>
    </w:r>
    <w:r w:rsidR="00FC6C84" w:rsidRPr="00012FE5">
      <w:rPr>
        <w:color w:val="0000FF"/>
        <w:sz w:val="16"/>
        <w:szCs w:val="16"/>
        <w:u w:val="single"/>
        <w:lang w:val="it-IT"/>
      </w:rPr>
      <w:t>@donnafugatawine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84FC6" w14:textId="77777777" w:rsidR="0042097B" w:rsidRDefault="0042097B">
      <w:pPr>
        <w:spacing w:line="240" w:lineRule="auto"/>
      </w:pPr>
      <w:r>
        <w:separator/>
      </w:r>
    </w:p>
  </w:footnote>
  <w:footnote w:type="continuationSeparator" w:id="0">
    <w:p w14:paraId="79CC761B" w14:textId="77777777" w:rsidR="0042097B" w:rsidRDefault="00420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94E13" w14:textId="77777777" w:rsidR="00884CCE" w:rsidRDefault="0042097B">
    <w:pPr>
      <w:pBdr>
        <w:top w:val="nil"/>
        <w:left w:val="nil"/>
        <w:bottom w:val="nil"/>
        <w:right w:val="nil"/>
        <w:between w:val="nil"/>
      </w:pBdr>
      <w:tabs>
        <w:tab w:val="center" w:pos="4819"/>
        <w:tab w:val="right" w:pos="9638"/>
      </w:tabs>
      <w:spacing w:line="240" w:lineRule="auto"/>
      <w:jc w:val="center"/>
      <w:rPr>
        <w:color w:val="000000"/>
      </w:rPr>
    </w:pPr>
    <w:r>
      <w:rPr>
        <w:noProof/>
        <w:color w:val="000000"/>
        <w:lang w:val="en-GB"/>
      </w:rPr>
      <w:drawing>
        <wp:inline distT="0" distB="0" distL="0" distR="0" wp14:anchorId="11E2056E" wp14:editId="26F702B0">
          <wp:extent cx="1151519" cy="579186"/>
          <wp:effectExtent l="0" t="0" r="0" b="0"/>
          <wp:docPr id="2799783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1519" cy="57918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CCE"/>
    <w:rsid w:val="00012FE5"/>
    <w:rsid w:val="000B4257"/>
    <w:rsid w:val="0011536E"/>
    <w:rsid w:val="001C2FAA"/>
    <w:rsid w:val="0042097B"/>
    <w:rsid w:val="00426513"/>
    <w:rsid w:val="0044375A"/>
    <w:rsid w:val="00450DD7"/>
    <w:rsid w:val="006129B5"/>
    <w:rsid w:val="00626BEF"/>
    <w:rsid w:val="006551B4"/>
    <w:rsid w:val="007A370B"/>
    <w:rsid w:val="00884CCE"/>
    <w:rsid w:val="00A01B51"/>
    <w:rsid w:val="00A623D0"/>
    <w:rsid w:val="00A90C23"/>
    <w:rsid w:val="00C54668"/>
    <w:rsid w:val="00C75E8E"/>
    <w:rsid w:val="00D06854"/>
    <w:rsid w:val="00F35CE9"/>
    <w:rsid w:val="00FC6C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8E6FD88"/>
  <w15:docId w15:val="{D61D4675-1E8D-4631-8CC9-2D26976A4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6A484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A484B"/>
  </w:style>
  <w:style w:type="paragraph" w:styleId="Pidipagina">
    <w:name w:val="footer"/>
    <w:basedOn w:val="Normale"/>
    <w:link w:val="PidipaginaCarattere"/>
    <w:uiPriority w:val="99"/>
    <w:unhideWhenUsed/>
    <w:rsid w:val="006A484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A484B"/>
  </w:style>
  <w:style w:type="character" w:styleId="Collegamentoipertestuale">
    <w:name w:val="Hyperlink"/>
    <w:basedOn w:val="Carpredefinitoparagrafo"/>
    <w:uiPriority w:val="99"/>
    <w:unhideWhenUsed/>
    <w:rsid w:val="006A484B"/>
    <w:rPr>
      <w:color w:val="0000FF" w:themeColor="hyperlink"/>
      <w:u w:val="single"/>
    </w:rPr>
  </w:style>
  <w:style w:type="character" w:styleId="Menzionenonrisolta">
    <w:name w:val="Unresolved Mention"/>
    <w:basedOn w:val="Carpredefinitoparagrafo"/>
    <w:uiPriority w:val="99"/>
    <w:semiHidden/>
    <w:unhideWhenUsed/>
    <w:rsid w:val="006A4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manuele.corsale@donnafugata.it" TargetMode="External"/><Relationship Id="rId4" Type="http://schemas.openxmlformats.org/officeDocument/2006/relationships/settings" Target="settings.xml"/><Relationship Id="rId9" Type="http://schemas.openxmlformats.org/officeDocument/2006/relationships/hyperlink" Target="mailto:baldo.palermo@donnafugata.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donnafugata.it" TargetMode="External"/><Relationship Id="rId1" Type="http://schemas.openxmlformats.org/officeDocument/2006/relationships/hyperlink" Target="http://www.donnafugat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mh7rUvckAkeMzC6643eKsVLJKrw==">CgMxLjA4AHIhMUdHZG9PMUJzajJ1ekYxR2Njbm1aZWZNRFVsLThfM2dP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EA22F1C-745B-46D8-A554-E9527FDE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591</Words>
  <Characters>3205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Ferdinando Calaciura</dc:creator>
  <cp:lastModifiedBy>Raffaella Fodera</cp:lastModifiedBy>
  <cp:revision>9</cp:revision>
  <cp:lastPrinted>2024-03-25T13:51:00Z</cp:lastPrinted>
  <dcterms:created xsi:type="dcterms:W3CDTF">2024-02-22T13:25:00Z</dcterms:created>
  <dcterms:modified xsi:type="dcterms:W3CDTF">2024-03-25T13:51:00Z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fa2b1eb1a90c8b2d7279a243af822b01e589284bc8add5f04f0f247d2c626869</vt:lpwstr>
  </property>
</Properties>
</file>